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9F8" w:rsidRPr="005479F8" w:rsidRDefault="005479F8" w:rsidP="005479F8">
      <w:pPr>
        <w:rPr>
          <w:b/>
          <w:bCs/>
        </w:rPr>
      </w:pPr>
      <w:r w:rsidRPr="005479F8">
        <w:rPr>
          <w:b/>
          <w:bCs/>
        </w:rPr>
        <w:t>Kullanım Koşulları, Politikalar ve Feragatnameler</w:t>
      </w:r>
    </w:p>
    <w:p w:rsidR="005479F8" w:rsidRPr="005479F8" w:rsidRDefault="005479F8" w:rsidP="005479F8">
      <w:hyperlink r:id="rId5" w:history="1">
        <w:r w:rsidRPr="002D03C3">
          <w:rPr>
            <w:rStyle w:val="Kpr"/>
          </w:rPr>
          <w:t>www.digagefinans.com</w:t>
        </w:r>
      </w:hyperlink>
      <w:r w:rsidRPr="005479F8">
        <w:t> adresinde bulunan web sitemizi (ve ona bağlı tüm ilişkili siteleri) veya hizmetlerimizi ("</w:t>
      </w:r>
      <w:proofErr w:type="spellStart"/>
      <w:r>
        <w:t>Digage</w:t>
      </w:r>
      <w:proofErr w:type="spellEnd"/>
      <w:r>
        <w:t xml:space="preserve"> Finans</w:t>
      </w:r>
      <w:r w:rsidRPr="005479F8">
        <w:t xml:space="preserve">") kullanmaya yönelik olumlu eyleminiz, aşağıdaki kullanım hüküm ve koşullarını ("Kullanım Koşulları") kabul ettiğiniz anlamına gelir. Kabul etmiyorsanız, </w:t>
      </w:r>
      <w:proofErr w:type="spellStart"/>
      <w:r>
        <w:t>Digage</w:t>
      </w:r>
      <w:proofErr w:type="spellEnd"/>
      <w:r>
        <w:t xml:space="preserve"> Finans’ı</w:t>
      </w:r>
      <w:r w:rsidRPr="005479F8">
        <w:t xml:space="preserve"> kullanmayın. </w:t>
      </w:r>
      <w:proofErr w:type="spellStart"/>
      <w:r>
        <w:t>Digage</w:t>
      </w:r>
      <w:proofErr w:type="spellEnd"/>
      <w:r>
        <w:t xml:space="preserve"> Finans</w:t>
      </w:r>
      <w:r w:rsidRPr="005479F8">
        <w:t xml:space="preserve">, </w:t>
      </w:r>
      <w:proofErr w:type="spellStart"/>
      <w:r>
        <w:t>Digage</w:t>
      </w:r>
      <w:proofErr w:type="spellEnd"/>
      <w:r>
        <w:t xml:space="preserve"> Finans</w:t>
      </w:r>
      <w:r w:rsidRPr="005479F8">
        <w:t xml:space="preserve"> </w:t>
      </w:r>
      <w:proofErr w:type="spellStart"/>
      <w:r w:rsidRPr="005479F8">
        <w:t>Inc</w:t>
      </w:r>
      <w:proofErr w:type="spellEnd"/>
      <w:r w:rsidRPr="005479F8">
        <w:t>. ("biz", "bize" veya "bizim") mülkiyetindedir.</w:t>
      </w:r>
    </w:p>
    <w:p w:rsidR="005479F8" w:rsidRPr="005479F8" w:rsidRDefault="005479F8" w:rsidP="005479F8">
      <w:pPr>
        <w:rPr>
          <w:b/>
          <w:bCs/>
        </w:rPr>
      </w:pPr>
      <w:r w:rsidRPr="005479F8">
        <w:rPr>
          <w:b/>
          <w:bCs/>
        </w:rPr>
        <w:t xml:space="preserve">Lütfen bu Kullanım KOŞULLARI'NIN SİZİNLE </w:t>
      </w:r>
      <w:r>
        <w:rPr>
          <w:b/>
          <w:bCs/>
        </w:rPr>
        <w:t>DİGAGE FİNANS</w:t>
      </w:r>
      <w:r w:rsidRPr="005479F8">
        <w:rPr>
          <w:b/>
          <w:bCs/>
        </w:rPr>
        <w:t xml:space="preserve"> ARASINDA (“TAHKİM ANLAŞMASI”) bağlayıcı bir tahkim anlaşması ve toplu dava feragatnamesi içerdiğini unutmayın. 30 GÜN İÇİNDE TAHKİM ANLAŞMASINDAN VAZGEÇMEDİĞİNİZ SÜRECE, siz ve </w:t>
      </w:r>
      <w:proofErr w:type="spellStart"/>
      <w:r>
        <w:rPr>
          <w:b/>
          <w:bCs/>
        </w:rPr>
        <w:t>Digage</w:t>
      </w:r>
      <w:proofErr w:type="spellEnd"/>
      <w:r>
        <w:rPr>
          <w:b/>
          <w:bCs/>
        </w:rPr>
        <w:t xml:space="preserve"> Finans</w:t>
      </w:r>
      <w:r w:rsidRPr="005479F8">
        <w:rPr>
          <w:b/>
          <w:bCs/>
        </w:rPr>
        <w:t xml:space="preserve">, aramızdaki tüm </w:t>
      </w:r>
      <w:bookmarkStart w:id="0" w:name="_GoBack"/>
      <w:bookmarkEnd w:id="0"/>
      <w:r w:rsidRPr="005479F8">
        <w:rPr>
          <w:b/>
          <w:bCs/>
        </w:rPr>
        <w:t>uyuşmazlıkları münhasıran Bağlayıcı ve nihai tahkime götürmeyi ve aşağıdaki BÖLÜM 26'DA belirtilen sınırlı durumlar hariç mahkemede dava açmamayı kabul edersiniz.</w:t>
      </w:r>
    </w:p>
    <w:p w:rsidR="005479F8" w:rsidRPr="005479F8" w:rsidRDefault="005479F8" w:rsidP="005479F8">
      <w:pPr>
        <w:rPr>
          <w:b/>
          <w:bCs/>
        </w:rPr>
      </w:pPr>
      <w:r w:rsidRPr="005479F8">
        <w:rPr>
          <w:b/>
          <w:bCs/>
        </w:rPr>
        <w:t>1. Kullanım şartlarına yapılan değişiklikler</w:t>
      </w:r>
    </w:p>
    <w:p w:rsidR="005479F8" w:rsidRPr="005479F8" w:rsidRDefault="005479F8" w:rsidP="005479F8">
      <w:r w:rsidRPr="005479F8">
        <w:t xml:space="preserve">Bölüm 26.8'de açıklananlar dışında, bu Kullanım </w:t>
      </w:r>
      <w:proofErr w:type="spellStart"/>
      <w:r w:rsidRPr="005479F8">
        <w:t>Koşulları'nı</w:t>
      </w:r>
      <w:proofErr w:type="spellEnd"/>
      <w:r w:rsidRPr="005479F8">
        <w:t xml:space="preserve"> herhangi bir zamanda değiştirebiliriz. Bu Kullanım </w:t>
      </w:r>
      <w:proofErr w:type="spellStart"/>
      <w:r w:rsidRPr="005479F8">
        <w:t>Koşulları'nda</w:t>
      </w:r>
      <w:proofErr w:type="spellEnd"/>
      <w:r w:rsidRPr="005479F8">
        <w:t xml:space="preserve"> değişiklik yayınladıktan sonra </w:t>
      </w:r>
      <w:proofErr w:type="spellStart"/>
      <w:r>
        <w:t>Digage</w:t>
      </w:r>
      <w:proofErr w:type="spellEnd"/>
      <w:r>
        <w:t xml:space="preserve"> Finans’ı</w:t>
      </w:r>
      <w:r w:rsidRPr="005479F8">
        <w:t xml:space="preserve"> kullanmaya devam ederseniz, yeni koşulları kabul ettiğinizi belirtmiş olursunuz. Kullanım Koşullarımıza her zaman erişiminiz olacak ve istediğiniz zaman kontrol edebileceksiniz. Bu sayfayı yeniden yükleyerek, </w:t>
      </w:r>
      <w:proofErr w:type="spellStart"/>
      <w:r>
        <w:t>Digage</w:t>
      </w:r>
      <w:proofErr w:type="spellEnd"/>
      <w:r>
        <w:t xml:space="preserve"> Finans</w:t>
      </w:r>
      <w:r w:rsidRPr="005479F8">
        <w:t xml:space="preserve"> kullanıcılarının erişebileceği en güncel sürüme sahip olacaksınız.</w:t>
      </w:r>
    </w:p>
    <w:p w:rsidR="005479F8" w:rsidRPr="005479F8" w:rsidRDefault="005479F8" w:rsidP="005479F8">
      <w:pPr>
        <w:rPr>
          <w:b/>
          <w:bCs/>
        </w:rPr>
      </w:pPr>
      <w:r w:rsidRPr="005479F8">
        <w:rPr>
          <w:b/>
          <w:bCs/>
        </w:rPr>
        <w:t>2. </w:t>
      </w:r>
      <w:proofErr w:type="spellStart"/>
      <w:r>
        <w:rPr>
          <w:b/>
          <w:bCs/>
        </w:rPr>
        <w:t>Digage</w:t>
      </w:r>
      <w:proofErr w:type="spellEnd"/>
      <w:r>
        <w:rPr>
          <w:b/>
          <w:bCs/>
        </w:rPr>
        <w:t xml:space="preserve"> </w:t>
      </w:r>
      <w:proofErr w:type="spellStart"/>
      <w:r>
        <w:rPr>
          <w:b/>
          <w:bCs/>
        </w:rPr>
        <w:t>Finans</w:t>
      </w:r>
      <w:r w:rsidRPr="005479F8">
        <w:rPr>
          <w:b/>
          <w:bCs/>
        </w:rPr>
        <w:t>'deki</w:t>
      </w:r>
      <w:proofErr w:type="spellEnd"/>
      <w:r w:rsidRPr="005479F8">
        <w:rPr>
          <w:b/>
          <w:bCs/>
        </w:rPr>
        <w:t xml:space="preserve"> Değişimler</w:t>
      </w:r>
    </w:p>
    <w:p w:rsidR="005479F8" w:rsidRPr="005479F8" w:rsidRDefault="005479F8" w:rsidP="005479F8">
      <w:proofErr w:type="spellStart"/>
      <w:r>
        <w:t>Digage</w:t>
      </w:r>
      <w:proofErr w:type="spellEnd"/>
      <w:r>
        <w:t xml:space="preserve"> Finans</w:t>
      </w:r>
      <w:r w:rsidRPr="005479F8">
        <w:t xml:space="preserve"> herhangi bir bildirim yapmaksızın, herhangi bir özelliği veya hizmeti değiştirme veya kaldırma hakkını saklı tutar. Bu durumda hizmetlerimizin ve Uygulama Programlama Arabiriminin (API) geriye dönük uyumluluğunu garanti etmiyoruz.</w:t>
      </w:r>
    </w:p>
    <w:p w:rsidR="005479F8" w:rsidRPr="005479F8" w:rsidRDefault="005479F8" w:rsidP="005479F8">
      <w:pPr>
        <w:rPr>
          <w:b/>
          <w:bCs/>
        </w:rPr>
      </w:pPr>
      <w:r w:rsidRPr="005479F8">
        <w:rPr>
          <w:b/>
          <w:bCs/>
        </w:rPr>
        <w:t xml:space="preserve">3. Bilgi sahipliği; </w:t>
      </w:r>
      <w:proofErr w:type="spellStart"/>
      <w:r>
        <w:rPr>
          <w:b/>
          <w:bCs/>
        </w:rPr>
        <w:t>Digage</w:t>
      </w:r>
      <w:proofErr w:type="spellEnd"/>
      <w:r>
        <w:rPr>
          <w:b/>
          <w:bCs/>
        </w:rPr>
        <w:t xml:space="preserve"> Finans</w:t>
      </w:r>
      <w:r w:rsidRPr="005479F8">
        <w:rPr>
          <w:b/>
          <w:bCs/>
        </w:rPr>
        <w:t xml:space="preserve"> kullanım lisansı; verilerin yeniden dağıtımı; gösterim dışı kullanım</w:t>
      </w:r>
    </w:p>
    <w:p w:rsidR="005479F8" w:rsidRPr="005479F8" w:rsidRDefault="005479F8" w:rsidP="005479F8">
      <w:r w:rsidRPr="005479F8">
        <w:t xml:space="preserve">Aksi belirtilmedikçe, </w:t>
      </w:r>
      <w:proofErr w:type="spellStart"/>
      <w:r>
        <w:t>Digage</w:t>
      </w:r>
      <w:proofErr w:type="spellEnd"/>
      <w:r>
        <w:t xml:space="preserve"> </w:t>
      </w:r>
      <w:proofErr w:type="spellStart"/>
      <w:r>
        <w:t>Finans</w:t>
      </w:r>
      <w:r w:rsidRPr="005479F8">
        <w:t>'deki</w:t>
      </w:r>
      <w:proofErr w:type="spellEnd"/>
      <w:r w:rsidRPr="005479F8">
        <w:t xml:space="preserve"> tüm haklar, unvanlar ve tasarruflar ile </w:t>
      </w:r>
      <w:proofErr w:type="spellStart"/>
      <w:r>
        <w:t>Digage</w:t>
      </w:r>
      <w:proofErr w:type="spellEnd"/>
      <w:r>
        <w:t xml:space="preserve"> Finans</w:t>
      </w:r>
      <w:r w:rsidRPr="005479F8">
        <w:t xml:space="preserve"> veya hizmetlerimiz aracılığıyla sağlanan tüm diller, biçimler ve ortamlara dair, bunlarla sınırlı olmamak üzere, tüm telif hakları ve ticari markalar da </w:t>
      </w:r>
      <w:proofErr w:type="gramStart"/>
      <w:r w:rsidRPr="005479F8">
        <w:t>dahil</w:t>
      </w:r>
      <w:proofErr w:type="gramEnd"/>
      <w:r w:rsidRPr="005479F8">
        <w:t xml:space="preserve"> olmak üzere tüm bilgiler, aşağıdaki 6. bölümde (içerikle ilgili sorumluluk reddi) belirtildiği gibi </w:t>
      </w:r>
      <w:proofErr w:type="spellStart"/>
      <w:r>
        <w:t>Digage</w:t>
      </w:r>
      <w:proofErr w:type="spellEnd"/>
      <w:r>
        <w:t xml:space="preserve"> Finans</w:t>
      </w:r>
      <w:r w:rsidRPr="005479F8">
        <w:t xml:space="preserve"> 'in, bağlı kuruluşlarımızın veya Veri Sağlayıcılarımızın münhasır mülküdür.</w:t>
      </w:r>
    </w:p>
    <w:p w:rsidR="005479F8" w:rsidRPr="005479F8" w:rsidRDefault="005479F8" w:rsidP="005479F8">
      <w:r w:rsidRPr="005479F8">
        <w:t xml:space="preserve">Interactive Data (IDCO) tarafından sağlanan herhangi bir veri ve/veya diğer bilgilerdeki ve Interactive Data (IDCO) tarafından </w:t>
      </w:r>
      <w:proofErr w:type="spellStart"/>
      <w:r>
        <w:t>Digage</w:t>
      </w:r>
      <w:proofErr w:type="spellEnd"/>
      <w:r>
        <w:t xml:space="preserve"> Finans</w:t>
      </w:r>
      <w:r w:rsidRPr="005479F8">
        <w:t xml:space="preserve"> veya hizmetlerimiz aracılığıyla sunulan bu tür tüm veri/bilgilerdeki tüm haklar, mülkiyetler ve menfaatler, tüm telif hakları ve ticari markalar da </w:t>
      </w:r>
      <w:proofErr w:type="gramStart"/>
      <w:r w:rsidRPr="005479F8">
        <w:t>dahil</w:t>
      </w:r>
      <w:proofErr w:type="gramEnd"/>
      <w:r w:rsidRPr="005479F8">
        <w:t xml:space="preserve"> olmak üzere, tüm dillerde, formatlarda ve dünya çapındaki medyalarda Interactive Data (IDCO)'</w:t>
      </w:r>
      <w:proofErr w:type="spellStart"/>
      <w:r w:rsidRPr="005479F8">
        <w:t>nun</w:t>
      </w:r>
      <w:proofErr w:type="spellEnd"/>
      <w:r w:rsidRPr="005479F8">
        <w:t>, iştiraklerimizin veya Veri Sağlayıcılarımızın (uygun olduğu şekilde) mülkiyetindedir.</w:t>
      </w:r>
    </w:p>
    <w:p w:rsidR="005479F8" w:rsidRPr="005479F8" w:rsidRDefault="005479F8" w:rsidP="005479F8">
      <w:r w:rsidRPr="005479F8">
        <w:t xml:space="preserve">Grafikler, alarmlar, web kancaları ve diğer her türlü bilgi </w:t>
      </w:r>
      <w:proofErr w:type="gramStart"/>
      <w:r w:rsidRPr="005479F8">
        <w:t>dahil</w:t>
      </w:r>
      <w:proofErr w:type="gramEnd"/>
      <w:r w:rsidRPr="005479F8">
        <w:t xml:space="preserve"> ancak bunlarla sınırlı olmamak üzere </w:t>
      </w:r>
      <w:proofErr w:type="spellStart"/>
      <w:r>
        <w:t>Digage</w:t>
      </w:r>
      <w:proofErr w:type="spellEnd"/>
      <w:r>
        <w:t xml:space="preserve"> Finans</w:t>
      </w:r>
      <w:r w:rsidRPr="005479F8">
        <w:t xml:space="preserve"> platformunda sağlanan içerik ve piyasa verileri, yalnızca görüntüleme amaçlı özel kullanım için lisanslanmıştır. Bu lisans kesinlikle kişisel veya </w:t>
      </w:r>
      <w:proofErr w:type="gramStart"/>
      <w:r w:rsidRPr="005479F8">
        <w:t>dahili</w:t>
      </w:r>
      <w:proofErr w:type="gramEnd"/>
      <w:r w:rsidRPr="005479F8">
        <w:t xml:space="preserve"> iş amaçlarıyla sınırlıdır ve her türlü görüntüleme dışı kullanımı açıkça yasaklar. </w:t>
      </w:r>
      <w:proofErr w:type="gramStart"/>
      <w:r w:rsidRPr="005479F8">
        <w:t xml:space="preserve">Bu tür yasaklanmış kullanımlar, bunlarla sınırlı olmamak üzere, her türlü otomatik işlem, otomatik emir oluşturma, fiyat referansı, emir doğrulama, </w:t>
      </w:r>
      <w:proofErr w:type="spellStart"/>
      <w:r w:rsidRPr="005479F8">
        <w:t>algoritmik</w:t>
      </w:r>
      <w:proofErr w:type="spellEnd"/>
      <w:r w:rsidRPr="005479F8">
        <w:t xml:space="preserve"> karar verme, </w:t>
      </w:r>
      <w:proofErr w:type="spellStart"/>
      <w:r w:rsidRPr="005479F8">
        <w:t>algoritmik</w:t>
      </w:r>
      <w:proofErr w:type="spellEnd"/>
      <w:r w:rsidRPr="005479F8">
        <w:t xml:space="preserve"> alım satım, akıllı emir yönlendirme, operasyon kontrolü veya risk yönetimi programlarında veri kullanma veya bu tür verilerin doğrudan, insan tarafından okunabilir bir şekilde görüntülenmesini içermeyen makine güdümlü süreçleri içerir. </w:t>
      </w:r>
      <w:proofErr w:type="gramEnd"/>
      <w:r w:rsidRPr="005479F8">
        <w:t xml:space="preserve">Bu tür yasaklanmış durumlar ayrıca </w:t>
      </w:r>
      <w:proofErr w:type="spellStart"/>
      <w:r>
        <w:t>Digage</w:t>
      </w:r>
      <w:proofErr w:type="spellEnd"/>
      <w:r>
        <w:t xml:space="preserve"> Finans</w:t>
      </w:r>
      <w:r w:rsidRPr="005479F8">
        <w:t xml:space="preserve"> içeriğine dayalı ürün veya hizmetler oluşturmayı, </w:t>
      </w:r>
      <w:proofErr w:type="spellStart"/>
      <w:r>
        <w:t>Digage</w:t>
      </w:r>
      <w:proofErr w:type="spellEnd"/>
      <w:r>
        <w:t xml:space="preserve"> Finans</w:t>
      </w:r>
      <w:r w:rsidRPr="005479F8">
        <w:t xml:space="preserve"> içeriğinin herhangi bir </w:t>
      </w:r>
      <w:proofErr w:type="gramStart"/>
      <w:r w:rsidRPr="005479F8">
        <w:t>şekilde</w:t>
      </w:r>
      <w:proofErr w:type="gramEnd"/>
      <w:r w:rsidRPr="005479F8">
        <w:t xml:space="preserve"> işlenmesini veya Veri Sağlayıcıları tarafından mevcut kısıtlamaları baltalayan diğer kullanım durumlarını da içerir.</w:t>
      </w:r>
    </w:p>
    <w:p w:rsidR="005479F8" w:rsidRPr="005479F8" w:rsidRDefault="005479F8" w:rsidP="005479F8">
      <w:r w:rsidRPr="005479F8">
        <w:lastRenderedPageBreak/>
        <w:t xml:space="preserve">Yukarıda belirtilenlere bakılmaksızın, kullanıcılarımız tarafından doğrudan görüntüleme dışı kullanımı ve ayrıca </w:t>
      </w:r>
      <w:proofErr w:type="spellStart"/>
      <w:r>
        <w:t>Digage</w:t>
      </w:r>
      <w:proofErr w:type="spellEnd"/>
      <w:r>
        <w:t xml:space="preserve"> Finans’ı</w:t>
      </w:r>
      <w:r w:rsidRPr="005479F8">
        <w:t>n içeriğinin ve piyasa verilerinin bu tür görüntüleme dışı kullanımını kolaylaştırmak veya sağlamak için tasarlanmış herhangi bir üçüncü taraf ürün, araç veya hizmetin geliştirilmesini, sunulmasını veya kullanılmasını açıkça yasaklıyoruz. Şüpheye mahal vermemek adına, herhangi bir üçüncü tarafın aşağıdaki niteliklere sahip herhangi bir ürün veya hizmeti oluşturması, sunması veya işletmesi işbu belge ile açıkça yasaklanmıştır:</w:t>
      </w:r>
    </w:p>
    <w:p w:rsidR="005479F8" w:rsidRPr="005479F8" w:rsidRDefault="005479F8" w:rsidP="005479F8">
      <w:pPr>
        <w:numPr>
          <w:ilvl w:val="0"/>
          <w:numId w:val="1"/>
        </w:numPr>
      </w:pPr>
      <w:proofErr w:type="spellStart"/>
      <w:r>
        <w:t>Digage</w:t>
      </w:r>
      <w:proofErr w:type="spellEnd"/>
      <w:r>
        <w:t xml:space="preserve"> Finans</w:t>
      </w:r>
      <w:r w:rsidRPr="005479F8">
        <w:t xml:space="preserve"> tarafından sağlanan grafikler, alarmlar, web kancaları ve herhangi bir bilgi biçimi </w:t>
      </w:r>
      <w:proofErr w:type="gramStart"/>
      <w:r w:rsidRPr="005479F8">
        <w:t>dahil</w:t>
      </w:r>
      <w:proofErr w:type="gramEnd"/>
      <w:r w:rsidRPr="005479F8">
        <w:t xml:space="preserve"> ancak bunlarla sınırlı olmamak üzere </w:t>
      </w:r>
      <w:proofErr w:type="spellStart"/>
      <w:r>
        <w:t>Digage</w:t>
      </w:r>
      <w:proofErr w:type="spellEnd"/>
      <w:r>
        <w:t xml:space="preserve"> Finans’ı</w:t>
      </w:r>
      <w:r w:rsidRPr="005479F8">
        <w:t xml:space="preserve">n piyasa verilerini herhangi bir otomatik işlem, </w:t>
      </w:r>
      <w:proofErr w:type="spellStart"/>
      <w:r w:rsidRPr="005479F8">
        <w:t>algoritmik</w:t>
      </w:r>
      <w:proofErr w:type="spellEnd"/>
      <w:r w:rsidRPr="005479F8">
        <w:t xml:space="preserve"> karar verme veya diğer görüntüleme dışı amaçlar için kullanır, yeniden kullanır veya bunlara güvenir.</w:t>
      </w:r>
    </w:p>
    <w:p w:rsidR="005479F8" w:rsidRPr="005479F8" w:rsidRDefault="005479F8" w:rsidP="005479F8">
      <w:pPr>
        <w:numPr>
          <w:ilvl w:val="0"/>
          <w:numId w:val="1"/>
        </w:numPr>
      </w:pPr>
      <w:proofErr w:type="spellStart"/>
      <w:r>
        <w:t>Digage</w:t>
      </w:r>
      <w:proofErr w:type="spellEnd"/>
      <w:r>
        <w:t xml:space="preserve"> Finans</w:t>
      </w:r>
      <w:r w:rsidRPr="005479F8">
        <w:t xml:space="preserve"> kullanıcılarının veya diğer tarafların, otomatik emir üretimi, fiyat referansı, emir doğrulama, akıllı emir yönlendirme veya </w:t>
      </w:r>
      <w:proofErr w:type="spellStart"/>
      <w:r>
        <w:t>Digage</w:t>
      </w:r>
      <w:proofErr w:type="spellEnd"/>
      <w:r>
        <w:t xml:space="preserve"> Finans</w:t>
      </w:r>
      <w:r w:rsidRPr="005479F8">
        <w:t xml:space="preserve"> verilerinin operasyon kontrolünde, risk yönetimi programlarında veya doğrudan, insan tarafından okunabilir ekran hariç herhangi bir makine güdümlü süreçte kullanılması </w:t>
      </w:r>
      <w:proofErr w:type="gramStart"/>
      <w:r w:rsidRPr="005479F8">
        <w:t>dahil</w:t>
      </w:r>
      <w:proofErr w:type="gramEnd"/>
      <w:r w:rsidRPr="005479F8">
        <w:t xml:space="preserve"> ancak bunlarla sınırlı olmamak üzere, bu politikanın ihlalini teşkil edecek faaliyetlerde bulunmasını kolaylaştırır, mümkün kılar veya teşvik eder.</w:t>
      </w:r>
    </w:p>
    <w:p w:rsidR="005479F8" w:rsidRPr="005479F8" w:rsidRDefault="005479F8" w:rsidP="005479F8">
      <w:pPr>
        <w:numPr>
          <w:ilvl w:val="0"/>
          <w:numId w:val="1"/>
        </w:numPr>
      </w:pPr>
      <w:proofErr w:type="spellStart"/>
      <w:r>
        <w:t>Digage</w:t>
      </w:r>
      <w:proofErr w:type="spellEnd"/>
      <w:r>
        <w:t xml:space="preserve"> Finans’ı</w:t>
      </w:r>
      <w:r w:rsidRPr="005479F8">
        <w:t xml:space="preserve">n şartları tarafından açıkça yasaklanan amaçlar için </w:t>
      </w:r>
      <w:proofErr w:type="spellStart"/>
      <w:r>
        <w:t>Digage</w:t>
      </w:r>
      <w:proofErr w:type="spellEnd"/>
      <w:r>
        <w:t xml:space="preserve"> Finans’ı</w:t>
      </w:r>
      <w:r w:rsidRPr="005479F8">
        <w:t xml:space="preserve">n özellikleriyle (web kancaları gibi) uyumluluk iddia eder veya bunların kullanımının reklamını yapar, böylece </w:t>
      </w:r>
      <w:proofErr w:type="spellStart"/>
      <w:r>
        <w:t>Digage</w:t>
      </w:r>
      <w:proofErr w:type="spellEnd"/>
      <w:r>
        <w:t xml:space="preserve"> Finans’ı</w:t>
      </w:r>
      <w:r w:rsidRPr="005479F8">
        <w:t>n kullanım kısıtlamalarının ihlal edilmesine dolaylı olarak katkıda bulunur.</w:t>
      </w:r>
    </w:p>
    <w:p w:rsidR="005479F8" w:rsidRPr="005479F8" w:rsidRDefault="005479F8" w:rsidP="005479F8">
      <w:r w:rsidRPr="005479F8">
        <w:t xml:space="preserve">Bu politika, </w:t>
      </w:r>
      <w:proofErr w:type="spellStart"/>
      <w:r>
        <w:t>Digage</w:t>
      </w:r>
      <w:proofErr w:type="spellEnd"/>
      <w:r>
        <w:t xml:space="preserve"> Finans’ı</w:t>
      </w:r>
      <w:r w:rsidRPr="005479F8">
        <w:t xml:space="preserve">n hizmetlerinin doğrudan kullanıcıları veya üçüncü taraf hizmet sağlayıcıları olup olmadıklarına bakılmaksızın tüm kuruluşlar için eşit derecede geçerlidir. </w:t>
      </w:r>
      <w:proofErr w:type="spellStart"/>
      <w:r>
        <w:t>Digage</w:t>
      </w:r>
      <w:proofErr w:type="spellEnd"/>
      <w:r>
        <w:t xml:space="preserve"> Finans</w:t>
      </w:r>
      <w:r w:rsidRPr="005479F8">
        <w:t xml:space="preserve"> tarafından web kancaları gibi özelliklerin sağlanması, yalnızca başlangıçta tanımlandığı gibi görüntüleme ve kişisel veya </w:t>
      </w:r>
      <w:proofErr w:type="gramStart"/>
      <w:r w:rsidRPr="005479F8">
        <w:t>dahili</w:t>
      </w:r>
      <w:proofErr w:type="gramEnd"/>
      <w:r w:rsidRPr="005479F8">
        <w:t xml:space="preserve"> iş amaçları kapsamında izin verilen kullanımlar için tasarlanmıştır. Bu özelliklerin, bu politikanın ruhuna veya lafzına aykırı herhangi bir şekilde yorumlanması, uyarlanması veya kullanılması kesinlikle yasaktır. Üçüncü taraf bir sağlayıcı tarafından </w:t>
      </w:r>
      <w:proofErr w:type="spellStart"/>
      <w:r>
        <w:t>Digage</w:t>
      </w:r>
      <w:proofErr w:type="spellEnd"/>
      <w:r>
        <w:t xml:space="preserve"> Finans</w:t>
      </w:r>
      <w:r w:rsidRPr="005479F8">
        <w:t xml:space="preserve"> verilerinin yasaklanmış kullanımlarını kolaylaştırmak için bir savunma olarak </w:t>
      </w:r>
      <w:proofErr w:type="spellStart"/>
      <w:r>
        <w:t>Digage</w:t>
      </w:r>
      <w:proofErr w:type="spellEnd"/>
      <w:r>
        <w:t xml:space="preserve"> Finans</w:t>
      </w:r>
      <w:r w:rsidRPr="005479F8">
        <w:t xml:space="preserve"> hizmetlerinin kullanılmadığını iddia etme girişimi burada hükümsüz ve geçersiz ilan edilir. Bu politikada yer alan yükümlülükler ve kısıtlamalar, </w:t>
      </w:r>
      <w:proofErr w:type="spellStart"/>
      <w:r>
        <w:t>Digage</w:t>
      </w:r>
      <w:proofErr w:type="spellEnd"/>
      <w:r>
        <w:t xml:space="preserve"> Finans’ı</w:t>
      </w:r>
      <w:r w:rsidRPr="005479F8">
        <w:t xml:space="preserve">n doğrudan kullanıcıları ve </w:t>
      </w:r>
      <w:proofErr w:type="spellStart"/>
      <w:r>
        <w:t>Digage</w:t>
      </w:r>
      <w:proofErr w:type="spellEnd"/>
      <w:r>
        <w:t xml:space="preserve"> Finans</w:t>
      </w:r>
      <w:r w:rsidRPr="005479F8">
        <w:t xml:space="preserve"> platformuyla doğrudan etkileşimlerine bakılmaksızın, </w:t>
      </w:r>
      <w:proofErr w:type="spellStart"/>
      <w:r>
        <w:t>Digage</w:t>
      </w:r>
      <w:proofErr w:type="spellEnd"/>
      <w:r>
        <w:t xml:space="preserve"> Finans’ı</w:t>
      </w:r>
      <w:r w:rsidRPr="005479F8">
        <w:t>n verileriyle etkileşime giren veya bunları kullanan hizmetler veya ürünler sağlayan üçüncü taraf kuruluşlar için eşit derecede geçerlidir.</w:t>
      </w:r>
    </w:p>
    <w:p w:rsidR="005479F8" w:rsidRPr="005479F8" w:rsidRDefault="005479F8" w:rsidP="005479F8">
      <w:r w:rsidRPr="005479F8">
        <w:rPr>
          <w:b/>
          <w:bCs/>
        </w:rPr>
        <w:t xml:space="preserve">Aksi açıkça izin verilmedikçe, Veri Sağlayıcılarla olan anlaşmalarımız, piyasa verileri de </w:t>
      </w:r>
      <w:proofErr w:type="gramStart"/>
      <w:r w:rsidRPr="005479F8">
        <w:rPr>
          <w:b/>
          <w:bCs/>
        </w:rPr>
        <w:t>dahil</w:t>
      </w:r>
      <w:proofErr w:type="gramEnd"/>
      <w:r w:rsidRPr="005479F8">
        <w:rPr>
          <w:b/>
          <w:bCs/>
        </w:rPr>
        <w:t xml:space="preserve"> olmak üzere </w:t>
      </w:r>
      <w:proofErr w:type="spellStart"/>
      <w:r>
        <w:rPr>
          <w:b/>
          <w:bCs/>
        </w:rPr>
        <w:t>Digage</w:t>
      </w:r>
      <w:proofErr w:type="spellEnd"/>
      <w:r>
        <w:rPr>
          <w:b/>
          <w:bCs/>
        </w:rPr>
        <w:t xml:space="preserve"> Finans</w:t>
      </w:r>
      <w:r w:rsidRPr="005479F8">
        <w:rPr>
          <w:b/>
          <w:bCs/>
        </w:rPr>
        <w:t xml:space="preserve"> içeriğinin herhangi bir tazminat karşılığında alt lisanslanmasını, devredilmesini, aktarılmasını, satılmasını, ödünç verilmesini veya herhangi bir şekilde dağıtılmasını kesinlikle yasaklar. Buna ek olarak, </w:t>
      </w:r>
      <w:proofErr w:type="spellStart"/>
      <w:r>
        <w:rPr>
          <w:b/>
          <w:bCs/>
        </w:rPr>
        <w:t>Digage</w:t>
      </w:r>
      <w:proofErr w:type="spellEnd"/>
      <w:r>
        <w:rPr>
          <w:b/>
          <w:bCs/>
        </w:rPr>
        <w:t xml:space="preserve"> Finans</w:t>
      </w:r>
      <w:r w:rsidRPr="005479F8">
        <w:rPr>
          <w:b/>
          <w:bCs/>
        </w:rPr>
        <w:t xml:space="preserve"> ve ilgili Veri Sağlayıcılarının önceden açık yazılı izni olmadan, çeviri, kaynak koda dönüştürme, parçalara ayırma veya türev çalışmalar oluşturma </w:t>
      </w:r>
      <w:proofErr w:type="gramStart"/>
      <w:r w:rsidRPr="005479F8">
        <w:rPr>
          <w:b/>
          <w:bCs/>
        </w:rPr>
        <w:t>dahil</w:t>
      </w:r>
      <w:proofErr w:type="gramEnd"/>
      <w:r w:rsidRPr="005479F8">
        <w:rPr>
          <w:b/>
          <w:bCs/>
        </w:rPr>
        <w:t xml:space="preserve"> ancak bunlarla sınırlı olmamak üzere, elektronik olarak veya başka bir şekilde sağlanabilecek herhangi bir yazılımın veya belgenin kopyalarını oluşturamazsınız.</w:t>
      </w:r>
    </w:p>
    <w:p w:rsidR="005479F8" w:rsidRPr="005479F8" w:rsidRDefault="005479F8" w:rsidP="005479F8">
      <w:r w:rsidRPr="005479F8">
        <w:t xml:space="preserve">Ayrı bir anlaşma ile açıkça izin verilmedikçe, hizmetlerimizin veya </w:t>
      </w:r>
      <w:proofErr w:type="spellStart"/>
      <w:r w:rsidRPr="005479F8">
        <w:t>API'lerimizin</w:t>
      </w:r>
      <w:proofErr w:type="spellEnd"/>
      <w:r w:rsidRPr="005479F8">
        <w:t xml:space="preserve"> ticari kullanımına izin vermiyoruz. Üçüncü taraf hizmetleri veya yazılımları için hiçbir garanti vermiyor ve hiçbir yükümlülük veya sorumluluk üstlenmiyoruz. Daha fazla bilgi için lütfen aşağıdaki 21 numaralı bölüme (üçüncü taraf yazılımları) bakın.</w:t>
      </w:r>
    </w:p>
    <w:p w:rsidR="005479F8" w:rsidRPr="005479F8" w:rsidRDefault="005479F8" w:rsidP="005479F8">
      <w:proofErr w:type="spellStart"/>
      <w:r>
        <w:lastRenderedPageBreak/>
        <w:t>Digage</w:t>
      </w:r>
      <w:proofErr w:type="spellEnd"/>
      <w:r>
        <w:t xml:space="preserve"> Finans</w:t>
      </w:r>
      <w:r w:rsidRPr="005479F8">
        <w:t xml:space="preserve">, bu şartlara uyulmasını sağlamak, fikri mülkiyetini korumak ve hizmetlerinin bütünlüğünü korumak için yasal önlemler de </w:t>
      </w:r>
      <w:proofErr w:type="gramStart"/>
      <w:r w:rsidRPr="005479F8">
        <w:t>dahil</w:t>
      </w:r>
      <w:proofErr w:type="gramEnd"/>
      <w:r w:rsidRPr="005479F8">
        <w:t xml:space="preserve"> olmak üzere gerekli tüm önlemleri alma hakkını saklı tutar. Bu, şüpheli ihlallere yönelik denetimler veya soruşturmalar yürütmenin yanı sıra herhangi bir tarafa karşı yasal işlem başlatmayı da kapsar — ister kullanıcılar ister üçüncü taraf sağlayıcılar olsun — bu şartları ihlal ettiği tespit edilirse. Bu tür ihlallerin sonuçları, bunlarla sınırlı olmamak üzere, kullanıcının veya ziyaretçinin engellenmesini, hesaplarının feshedilmesini ve olası yasal cezaları içerir. </w:t>
      </w:r>
      <w:proofErr w:type="spellStart"/>
      <w:r>
        <w:t>Digage</w:t>
      </w:r>
      <w:proofErr w:type="spellEnd"/>
      <w:r>
        <w:t xml:space="preserve"> Finans</w:t>
      </w:r>
      <w:r w:rsidRPr="005479F8">
        <w:t xml:space="preserve">, sözleşmeden doğan haklarını ve veri sağlayıcılarının ve kullanıcı topluluğunun çıkarlarını korumak için hizmetlerine erişimi sonlandırabilir, ihtiyati tedbir isteyebilir ve tazminat talep edebilir. Bu eylemler, </w:t>
      </w:r>
      <w:proofErr w:type="spellStart"/>
      <w:r>
        <w:t>Digage</w:t>
      </w:r>
      <w:proofErr w:type="spellEnd"/>
      <w:r>
        <w:t xml:space="preserve"> Finans’ı</w:t>
      </w:r>
      <w:r w:rsidRPr="005479F8">
        <w:t>n politikasını uygulama ve platformun güvenilir ortamını koruma konusundaki kararlılığının altını çizmektedir.</w:t>
      </w:r>
    </w:p>
    <w:p w:rsidR="005479F8" w:rsidRPr="005479F8" w:rsidRDefault="005479F8" w:rsidP="005479F8">
      <w:pPr>
        <w:rPr>
          <w:b/>
          <w:bCs/>
        </w:rPr>
      </w:pPr>
      <w:r w:rsidRPr="005479F8">
        <w:rPr>
          <w:b/>
          <w:bCs/>
        </w:rPr>
        <w:t>4. Atıf</w:t>
      </w:r>
    </w:p>
    <w:p w:rsidR="005479F8" w:rsidRPr="005479F8" w:rsidRDefault="005479F8" w:rsidP="005479F8">
      <w:proofErr w:type="spellStart"/>
      <w:r>
        <w:t>Digage</w:t>
      </w:r>
      <w:proofErr w:type="spellEnd"/>
      <w:r>
        <w:t xml:space="preserve"> Finans</w:t>
      </w:r>
      <w:r w:rsidRPr="005479F8">
        <w:t xml:space="preserve">, </w:t>
      </w:r>
      <w:proofErr w:type="spellStart"/>
      <w:r w:rsidRPr="005479F8">
        <w:t>tr.</w:t>
      </w:r>
      <w:r>
        <w:t>Digage</w:t>
      </w:r>
      <w:proofErr w:type="spellEnd"/>
      <w:r>
        <w:t xml:space="preserve"> Finans</w:t>
      </w:r>
      <w:r w:rsidRPr="005479F8">
        <w:t xml:space="preserve">.com ve sitenin diğer tüm mevcut sürümlerinin tüm kullanıcılarına, analizlerde, basın bültenlerinde, kitaplarda, makalelerde, </w:t>
      </w:r>
      <w:proofErr w:type="spellStart"/>
      <w:r w:rsidRPr="005479F8">
        <w:t>blog</w:t>
      </w:r>
      <w:proofErr w:type="spellEnd"/>
      <w:r w:rsidRPr="005479F8">
        <w:t xml:space="preserve"> gönderilerinde ve diğer yayınlarda </w:t>
      </w:r>
      <w:proofErr w:type="spellStart"/>
      <w:r>
        <w:t>Digage</w:t>
      </w:r>
      <w:proofErr w:type="spellEnd"/>
      <w:r>
        <w:t xml:space="preserve"> Finans</w:t>
      </w:r>
      <w:r w:rsidRPr="005479F8">
        <w:t xml:space="preserve"> grafiklerinin anlık görüntülerini kullanma olanağı tanır. </w:t>
      </w:r>
      <w:proofErr w:type="gramStart"/>
      <w:r w:rsidRPr="005479F8">
        <w:t xml:space="preserve">Ayrıca </w:t>
      </w:r>
      <w:proofErr w:type="spellStart"/>
      <w:r>
        <w:t>Digage</w:t>
      </w:r>
      <w:proofErr w:type="spellEnd"/>
      <w:r>
        <w:t xml:space="preserve"> Finans</w:t>
      </w:r>
      <w:r w:rsidRPr="005479F8">
        <w:t xml:space="preserve">, daha önce bahsedilen tüm materyallerin eğitim oturumlarında kullanılmasını, genel bakışları, haberleri, analizleri içeren video yayınları sırasında </w:t>
      </w:r>
      <w:proofErr w:type="spellStart"/>
      <w:r>
        <w:t>Digage</w:t>
      </w:r>
      <w:proofErr w:type="spellEnd"/>
      <w:r>
        <w:t xml:space="preserve"> Finans</w:t>
      </w:r>
      <w:r w:rsidRPr="005479F8">
        <w:t xml:space="preserve"> grafiklerinin gösterilmesini ve aksi takdirde </w:t>
      </w:r>
      <w:proofErr w:type="spellStart"/>
      <w:r>
        <w:t>Digage</w:t>
      </w:r>
      <w:proofErr w:type="spellEnd"/>
      <w:r>
        <w:t xml:space="preserve"> Finans</w:t>
      </w:r>
      <w:r w:rsidRPr="005479F8">
        <w:t xml:space="preserve"> grafiklerinin veya </w:t>
      </w:r>
      <w:proofErr w:type="spellStart"/>
      <w:r>
        <w:t>Digage</w:t>
      </w:r>
      <w:proofErr w:type="spellEnd"/>
      <w:r>
        <w:t xml:space="preserve"> Finans</w:t>
      </w:r>
      <w:r w:rsidRPr="005479F8">
        <w:t xml:space="preserve"> web sitesindeki herhangi bir ürünün, bu tür grafikler ve ürünler kullanıldığında </w:t>
      </w:r>
      <w:proofErr w:type="spellStart"/>
      <w:r>
        <w:t>Digage</w:t>
      </w:r>
      <w:proofErr w:type="spellEnd"/>
      <w:r>
        <w:t xml:space="preserve"> Finans</w:t>
      </w:r>
      <w:r w:rsidRPr="005479F8">
        <w:t xml:space="preserve"> atfının her zaman açıkça görünür olması koşuluyla kullanılmasını veya tanıtılmasını kabul eder.</w:t>
      </w:r>
      <w:proofErr w:type="gramEnd"/>
    </w:p>
    <w:p w:rsidR="005479F8" w:rsidRPr="005479F8" w:rsidRDefault="005479F8" w:rsidP="005479F8">
      <w:r w:rsidRPr="005479F8">
        <w:rPr>
          <w:b/>
          <w:bCs/>
        </w:rPr>
        <w:t xml:space="preserve">Atıf, burada açıklanan kullanım durumları </w:t>
      </w:r>
      <w:proofErr w:type="gramStart"/>
      <w:r w:rsidRPr="005479F8">
        <w:rPr>
          <w:b/>
          <w:bCs/>
        </w:rPr>
        <w:t>dahil</w:t>
      </w:r>
      <w:proofErr w:type="gramEnd"/>
      <w:r w:rsidRPr="005479F8">
        <w:rPr>
          <w:b/>
          <w:bCs/>
        </w:rPr>
        <w:t xml:space="preserve"> ancak bunlarla sınırlı olmamak üzere </w:t>
      </w:r>
      <w:proofErr w:type="spellStart"/>
      <w:r>
        <w:rPr>
          <w:b/>
          <w:bCs/>
        </w:rPr>
        <w:t>Digage</w:t>
      </w:r>
      <w:proofErr w:type="spellEnd"/>
      <w:r>
        <w:rPr>
          <w:b/>
          <w:bCs/>
        </w:rPr>
        <w:t xml:space="preserve"> </w:t>
      </w:r>
      <w:proofErr w:type="spellStart"/>
      <w:r>
        <w:rPr>
          <w:b/>
          <w:bCs/>
        </w:rPr>
        <w:t>Finans</w:t>
      </w:r>
      <w:r w:rsidRPr="005479F8">
        <w:rPr>
          <w:b/>
          <w:bCs/>
        </w:rPr>
        <w:t>'e</w:t>
      </w:r>
      <w:proofErr w:type="spellEnd"/>
      <w:r w:rsidRPr="005479F8">
        <w:rPr>
          <w:b/>
          <w:bCs/>
        </w:rPr>
        <w:t xml:space="preserve"> bir referans içermelidir.</w:t>
      </w:r>
    </w:p>
    <w:p w:rsidR="005479F8" w:rsidRPr="005479F8" w:rsidRDefault="005479F8" w:rsidP="005479F8">
      <w:proofErr w:type="spellStart"/>
      <w:r>
        <w:t>Digage</w:t>
      </w:r>
      <w:proofErr w:type="spellEnd"/>
      <w:r>
        <w:t xml:space="preserve"> Finans</w:t>
      </w:r>
      <w:r w:rsidRPr="005479F8">
        <w:t xml:space="preserve"> grafiklerinin video veya </w:t>
      </w:r>
      <w:proofErr w:type="spellStart"/>
      <w:r>
        <w:t>Digage</w:t>
      </w:r>
      <w:proofErr w:type="spellEnd"/>
      <w:r>
        <w:t xml:space="preserve"> Finans</w:t>
      </w:r>
      <w:r w:rsidRPr="005479F8">
        <w:t xml:space="preserve"> linkinin görünür olmadığı diğer tanıtımlar sırasında kullanılması söz konusu ise, ilgili yerde kullanılan ürünün açıklamasını içermelidir. Örneğin: "Bu analiz için kullanılan grafik platformu </w:t>
      </w:r>
      <w:proofErr w:type="spellStart"/>
      <w:r>
        <w:t>Digage</w:t>
      </w:r>
      <w:proofErr w:type="spellEnd"/>
      <w:r>
        <w:t xml:space="preserve"> Finans</w:t>
      </w:r>
      <w:r w:rsidRPr="005479F8">
        <w:t xml:space="preserve"> tarafından </w:t>
      </w:r>
      <w:proofErr w:type="gramStart"/>
      <w:r w:rsidRPr="005479F8">
        <w:t>sağlanır,</w:t>
      </w:r>
      <w:proofErr w:type="gramEnd"/>
      <w:r w:rsidRPr="005479F8">
        <w:t>" veya basitçe "</w:t>
      </w:r>
      <w:proofErr w:type="spellStart"/>
      <w:r>
        <w:t>Digage</w:t>
      </w:r>
      <w:proofErr w:type="spellEnd"/>
      <w:r>
        <w:t xml:space="preserve"> </w:t>
      </w:r>
      <w:proofErr w:type="spellStart"/>
      <w:r>
        <w:t>Finans</w:t>
      </w:r>
      <w:r w:rsidRPr="005479F8">
        <w:t>'den</w:t>
      </w:r>
      <w:proofErr w:type="spellEnd"/>
      <w:r w:rsidRPr="005479F8">
        <w:t xml:space="preserve"> Grafikler." Yazı tipi boyutu 10 PT = 13PX = 3.4MM'den küçük olmamalıdır.</w:t>
      </w:r>
    </w:p>
    <w:p w:rsidR="005479F8" w:rsidRPr="005479F8" w:rsidRDefault="005479F8" w:rsidP="005479F8">
      <w:r w:rsidRPr="005479F8">
        <w:t xml:space="preserve">Mevcut grafiğinizin bir resim dosyasını anında oluşturmak için grafiğin üst araç çubuğundaki "Ekran Görüntüsü" düğmesini kullanabilirsiniz. </w:t>
      </w:r>
      <w:proofErr w:type="spellStart"/>
      <w:r>
        <w:t>Digage</w:t>
      </w:r>
      <w:proofErr w:type="spellEnd"/>
      <w:r>
        <w:t xml:space="preserve"> Finans</w:t>
      </w:r>
      <w:r w:rsidRPr="005479F8">
        <w:t xml:space="preserve">, gerekli tüm niteliklerle otomatik olarak bir anlık görüntü alacak ve grafiğinizi görüntüleyebileceğiniz, indirebileceğiniz veya paylaşabileceğiniz bir bağlantı sağlayacaktır. </w:t>
      </w:r>
      <w:proofErr w:type="spellStart"/>
      <w:r>
        <w:t>Digage</w:t>
      </w:r>
      <w:proofErr w:type="spellEnd"/>
      <w:r>
        <w:t xml:space="preserve"> </w:t>
      </w:r>
      <w:proofErr w:type="spellStart"/>
      <w:r>
        <w:t>Finans</w:t>
      </w:r>
      <w:r w:rsidRPr="005479F8">
        <w:t>'e</w:t>
      </w:r>
      <w:proofErr w:type="spellEnd"/>
      <w:r w:rsidRPr="005479F8">
        <w:t xml:space="preserve"> uygun bir atıf yapılmadan </w:t>
      </w:r>
      <w:proofErr w:type="spellStart"/>
      <w:r>
        <w:t>Digage</w:t>
      </w:r>
      <w:proofErr w:type="spellEnd"/>
      <w:r>
        <w:t xml:space="preserve"> Finans</w:t>
      </w:r>
      <w:r w:rsidRPr="005479F8">
        <w:t xml:space="preserve"> web sitesi dışında herhangi bir </w:t>
      </w:r>
      <w:proofErr w:type="spellStart"/>
      <w:r>
        <w:t>Digage</w:t>
      </w:r>
      <w:proofErr w:type="spellEnd"/>
      <w:r>
        <w:t xml:space="preserve"> Finans</w:t>
      </w:r>
      <w:r w:rsidRPr="005479F8">
        <w:t xml:space="preserve"> ürününün kullanılmasına izin verilmez. Bu, </w:t>
      </w:r>
      <w:proofErr w:type="spellStart"/>
      <w:r>
        <w:t>Digage</w:t>
      </w:r>
      <w:proofErr w:type="spellEnd"/>
      <w:r>
        <w:t xml:space="preserve"> Finans</w:t>
      </w:r>
      <w:r w:rsidRPr="005479F8">
        <w:t xml:space="preserve"> web sitesinde elde edilen ve atıfların orijinal olarak tasarlandığı ve amaçlandığı gibi kalması gereken dış kaynaklarda kullanılan tüm araçları (</w:t>
      </w:r>
      <w:proofErr w:type="spellStart"/>
      <w:r w:rsidRPr="005479F8">
        <w:t>widget'lar</w:t>
      </w:r>
      <w:proofErr w:type="spellEnd"/>
      <w:r w:rsidRPr="005479F8">
        <w:t xml:space="preserve"> gibi) kapsar. Bu atıf kuralına uymayan kullanıcılar kalıcı olarak yasaklanabilir ve uygunluğun sağlanması için başka yasal işlemler yapılabilir. Buna, durdurma ve vazgeçme uyarıları, mahkeme emirleri, ihtiyati tedbirler, para cezaları, tazminat ödemeleri vb. </w:t>
      </w:r>
      <w:proofErr w:type="gramStart"/>
      <w:r w:rsidRPr="005479F8">
        <w:t>dahildir</w:t>
      </w:r>
      <w:proofErr w:type="gramEnd"/>
      <w:r w:rsidRPr="005479F8">
        <w:t>, ancak bunlarla sınırlı değildir.</w:t>
      </w:r>
    </w:p>
    <w:p w:rsidR="005479F8" w:rsidRPr="005479F8" w:rsidRDefault="005479F8" w:rsidP="005479F8">
      <w:pPr>
        <w:rPr>
          <w:b/>
          <w:bCs/>
        </w:rPr>
      </w:pPr>
      <w:r w:rsidRPr="005479F8">
        <w:rPr>
          <w:b/>
          <w:bCs/>
        </w:rPr>
        <w:t>5. Üçüncü taraf siteler ve reklamcılar</w:t>
      </w:r>
    </w:p>
    <w:p w:rsidR="005479F8" w:rsidRPr="005479F8" w:rsidRDefault="005479F8" w:rsidP="005479F8">
      <w:proofErr w:type="spellStart"/>
      <w:r>
        <w:t>Digage</w:t>
      </w:r>
      <w:proofErr w:type="spellEnd"/>
      <w:r>
        <w:t xml:space="preserve"> Finans</w:t>
      </w:r>
      <w:r w:rsidRPr="005479F8">
        <w:t xml:space="preserve">, üçüncü taraf web sitelerine bağlantılar içerebilir. Bu sitelerden bazıları sakıncalı, yasa dışı veya yanlış materyaller içerebilir. </w:t>
      </w:r>
      <w:proofErr w:type="spellStart"/>
      <w:r>
        <w:t>Digage</w:t>
      </w:r>
      <w:proofErr w:type="spellEnd"/>
      <w:r>
        <w:t xml:space="preserve"> Finans’ı</w:t>
      </w:r>
      <w:r w:rsidRPr="005479F8">
        <w:t xml:space="preserve">n, </w:t>
      </w:r>
      <w:proofErr w:type="spellStart"/>
      <w:r>
        <w:t>Digage</w:t>
      </w:r>
      <w:proofErr w:type="spellEnd"/>
      <w:r>
        <w:t xml:space="preserve"> </w:t>
      </w:r>
      <w:proofErr w:type="spellStart"/>
      <w:r>
        <w:t>Finans</w:t>
      </w:r>
      <w:r w:rsidRPr="005479F8">
        <w:t>'deki</w:t>
      </w:r>
      <w:proofErr w:type="spellEnd"/>
      <w:r w:rsidRPr="005479F8">
        <w:t xml:space="preserve"> bağlantılar aracılığıyla eriştiğiniz herhangi bir web sitesinde meydana gelen herhangi bir ticari faaliyet veya diğer faaliyetlerden sorumlu tutulmayacağını kabul edersiniz. Bu bağlantıları kolaylık sağlamak için sağlıyoruz ve bu diğer siteler tarafından sunulan içerik veya hizmetleri desteklemiyoruz. </w:t>
      </w:r>
      <w:proofErr w:type="spellStart"/>
      <w:r>
        <w:t>Digage</w:t>
      </w:r>
      <w:proofErr w:type="spellEnd"/>
      <w:r>
        <w:t xml:space="preserve"> </w:t>
      </w:r>
      <w:proofErr w:type="spellStart"/>
      <w:r>
        <w:t>Finans</w:t>
      </w:r>
      <w:r w:rsidRPr="005479F8">
        <w:t>'de</w:t>
      </w:r>
      <w:proofErr w:type="spellEnd"/>
      <w:r w:rsidRPr="005479F8">
        <w:t xml:space="preserve"> bulunan </w:t>
      </w:r>
      <w:proofErr w:type="spellStart"/>
      <w:r w:rsidRPr="005479F8">
        <w:t>reklamverenlerle</w:t>
      </w:r>
      <w:proofErr w:type="spellEnd"/>
      <w:r w:rsidRPr="005479F8">
        <w:t xml:space="preserve"> yaptığınız herhangi bir anlaşma, siz ve </w:t>
      </w:r>
      <w:proofErr w:type="spellStart"/>
      <w:r w:rsidRPr="005479F8">
        <w:t>reklamveren</w:t>
      </w:r>
      <w:proofErr w:type="spellEnd"/>
      <w:r w:rsidRPr="005479F8">
        <w:t xml:space="preserve"> arasındadır ve bir </w:t>
      </w:r>
      <w:proofErr w:type="spellStart"/>
      <w:r w:rsidRPr="005479F8">
        <w:t>reklamverene</w:t>
      </w:r>
      <w:proofErr w:type="spellEnd"/>
      <w:r w:rsidRPr="005479F8">
        <w:t xml:space="preserve"> karşı sahip olabileceğiniz herhangi bir kayıp veya hak talebinden sorumlu olmadığımızı kabul ve beyan edersiniz.</w:t>
      </w:r>
    </w:p>
    <w:p w:rsidR="005479F8" w:rsidRPr="005479F8" w:rsidRDefault="005479F8" w:rsidP="005479F8">
      <w:proofErr w:type="spellStart"/>
      <w:r>
        <w:lastRenderedPageBreak/>
        <w:t>Digage</w:t>
      </w:r>
      <w:proofErr w:type="spellEnd"/>
      <w:r>
        <w:t xml:space="preserve"> Finans</w:t>
      </w:r>
      <w:r w:rsidRPr="005479F8">
        <w:t xml:space="preserve"> ile ilgili yetkisiz talep yapılması kesinlikle yasaktır ve ihlalde bulunulan hesabın, geçici veya kalıcı yasaklanması yanında, parasal ve diğer zararlar için uygun ve mevcut herhangi bir yasal işlem de </w:t>
      </w:r>
      <w:proofErr w:type="gramStart"/>
      <w:r w:rsidRPr="005479F8">
        <w:t>dahil</w:t>
      </w:r>
      <w:proofErr w:type="gramEnd"/>
      <w:r w:rsidRPr="005479F8">
        <w:t>, ancak bunlarla sınırlı olmamakla birlikte, cezalara neden olabilir.</w:t>
      </w:r>
    </w:p>
    <w:p w:rsidR="005479F8" w:rsidRPr="005479F8" w:rsidRDefault="005479F8" w:rsidP="005479F8">
      <w:pPr>
        <w:rPr>
          <w:b/>
          <w:bCs/>
        </w:rPr>
      </w:pPr>
      <w:r w:rsidRPr="005479F8">
        <w:rPr>
          <w:b/>
          <w:bCs/>
        </w:rPr>
        <w:t>6. Garantilerin reddi</w:t>
      </w:r>
    </w:p>
    <w:p w:rsidR="005479F8" w:rsidRPr="005479F8" w:rsidRDefault="005479F8" w:rsidP="005479F8">
      <w:r>
        <w:t>DİGAGE FİNANS</w:t>
      </w:r>
      <w:r w:rsidRPr="005479F8">
        <w:t xml:space="preserve"> WEB SITESI VE HIZMETLERI VE BU WEB SITESINDE VE HIZMETLERDE YER ALAN VEYA BAŞKA BIR ŞEKILDE SIZE SUNULAN TÜM BILGILER, IÇERIK, MATERYALLER VE ÜRÜNLER </w:t>
      </w:r>
      <w:r>
        <w:t>DİGAGE FİNANS</w:t>
      </w:r>
      <w:r w:rsidRPr="005479F8">
        <w:t xml:space="preserve"> TARAFINDAN "OLDUĞU GIBI" VE "MEVCUT OLDUĞU GIBI" ESASINA GÖRE SAĞLANMAKTADIR. </w:t>
      </w:r>
      <w:r>
        <w:t>DİGAGE FİNANS</w:t>
      </w:r>
      <w:r w:rsidRPr="005479F8">
        <w:t xml:space="preserve">, HIZMETLERIMIZ ARACILIĞIYLA VEYA </w:t>
      </w:r>
      <w:r>
        <w:t>DİGAGE FİNANS</w:t>
      </w:r>
      <w:r w:rsidRPr="005479F8">
        <w:t xml:space="preserve">'DE BULUNAN BILGILERIN HERHANGI BIRININ DOĞRU, GÜVENILIR, GÜNCEL, EKSIKSIZ VEYA IHTIYAÇLARINIZA UYGUN OLDUĞU DAHIL ANCAK BUNLARLA SINIRLI OLMAMAK ÜZERE, AÇIK VEYA ZIMNI HIÇBIR BEYAN VEYA GARANTI VERMEZ. </w:t>
      </w:r>
      <w:r>
        <w:t>DİGAGE FİNANS</w:t>
      </w:r>
      <w:r w:rsidRPr="005479F8">
        <w:t xml:space="preserve">, HIZMETI KULLANIMINIZIN KESINTISIZ VEYA HATASIZ OLACAĞINI GARANTI ETMEZ, BEYAN ETMEZ VEYA GARANTI ETMEZ VE </w:t>
      </w:r>
      <w:r>
        <w:t>DİGAGE FİNANS’I</w:t>
      </w:r>
      <w:r w:rsidRPr="005479F8">
        <w:t xml:space="preserve">N ZAMAN ZAMAN HIZMETI BELIRSIZ SÜRELER IÇIN KALDIRABILECEĞINI VEYA BU KULLANIM KOŞULLARININ ŞARTLARINA UYGUN OLARAK HIZMETI IPTAL EDEBILECEĞINI KABUL EDERSINIZ. </w:t>
      </w:r>
      <w:r>
        <w:t>DİGAGE FİNANS</w:t>
      </w:r>
      <w:r w:rsidRPr="005479F8">
        <w:t xml:space="preserve">, HIZMETIN KAYIP, BOZULMA, SALDIRI, VIRÜS, MÜDAHALE, BILGISAYAR KORSANLIĞI VEYA DIĞER GÜVENLIK IHLALLERINDEN ARINMIŞ OLACAĞINI BEYAN VEYA GARANTI ETMEZ VE </w:t>
      </w:r>
      <w:r>
        <w:t>DİGAGE FİNANS</w:t>
      </w:r>
      <w:r w:rsidRPr="005479F8">
        <w:t xml:space="preserve"> BUNUNLA ILGILI HERHANGI BIR SORUMLULUK KABUL ETMEZ. HIZMETIN KULLANIMI YOLUYLA INDIRILEN VEYA BAŞKA BIR ŞEKILDE ELDE EDILEN HERHANGI BIR MATERYALE KENDI TAKDIRINIZE VE RISKINIZE BAĞLI OLARAK ERIŞILIR VE BU TÜR MATERYALLERIN INDIRILMESINDEN VEYA KULLANILMASINDAN KAYNAKLANAN HERHANGI BIR HASAR VEYA KAYIPTAN YALNIZCA SIZ SORUMLU OLACAKSINIZ.</w:t>
      </w:r>
    </w:p>
    <w:p w:rsidR="005479F8" w:rsidRPr="005479F8" w:rsidRDefault="005479F8" w:rsidP="005479F8">
      <w:r w:rsidRPr="005479F8">
        <w:t xml:space="preserve">Hizmetlerimiz aracılığıyla veya </w:t>
      </w:r>
      <w:proofErr w:type="spellStart"/>
      <w:r>
        <w:t>Digage</w:t>
      </w:r>
      <w:proofErr w:type="spellEnd"/>
      <w:r>
        <w:t xml:space="preserve"> </w:t>
      </w:r>
      <w:proofErr w:type="spellStart"/>
      <w:r>
        <w:t>Finans</w:t>
      </w:r>
      <w:r w:rsidRPr="005479F8">
        <w:t>'de</w:t>
      </w:r>
      <w:proofErr w:type="spellEnd"/>
      <w:r w:rsidRPr="005479F8">
        <w:t xml:space="preserve"> bulunan çeşitli bilgiler, </w:t>
      </w:r>
      <w:proofErr w:type="spellStart"/>
      <w:r>
        <w:t>Digage</w:t>
      </w:r>
      <w:proofErr w:type="spellEnd"/>
      <w:r>
        <w:t xml:space="preserve"> Finans</w:t>
      </w:r>
      <w:r w:rsidRPr="005479F8">
        <w:t xml:space="preserve"> tarafından güvenilir bilgi kaynakları olduğuna inanılan borsalar, haber sağlayıcılar, piyasa veri sağlayıcıları ve diğer içerik sağlayıcılar (New York Borsası, NASDAQ ve Chicago Ticaret Borsası gibi yerleşik finansal borsalar </w:t>
      </w:r>
      <w:proofErr w:type="gramStart"/>
      <w:r w:rsidRPr="005479F8">
        <w:t>dahil</w:t>
      </w:r>
      <w:proofErr w:type="gramEnd"/>
      <w:r w:rsidRPr="005479F8">
        <w:t xml:space="preserve">) gibi profesyonel işletmeler veya kuruluşlardan özel olarak elde edilebilir (topluca "Veri Sağlayıcılar"). Bununla birlikte, çeşitli faktörler nedeniyle - insan ve mekanik hata olasılığı da </w:t>
      </w:r>
      <w:proofErr w:type="gramStart"/>
      <w:r w:rsidRPr="005479F8">
        <w:t>dahil</w:t>
      </w:r>
      <w:proofErr w:type="gramEnd"/>
      <w:r w:rsidRPr="005479F8">
        <w:t xml:space="preserve"> olmak üzere - hizmetlerimiz ve web sitemiz aracılığıyla sunulan bilgilerin doğruluğu, eksiksizliği, güncelliği, kullanımdan elde edilen sonuçlar ve doğru sıralama </w:t>
      </w:r>
      <w:proofErr w:type="spellStart"/>
      <w:r>
        <w:t>Digage</w:t>
      </w:r>
      <w:proofErr w:type="spellEnd"/>
      <w:r>
        <w:t xml:space="preserve"> Finans</w:t>
      </w:r>
      <w:r w:rsidRPr="005479F8">
        <w:t xml:space="preserve"> tarafından garanti edilmez ve garanti edilemez. Benzer şekilde, komut dosyaları, göstergeler, fikirler ve diğer üçüncü taraf içeriği için hiçbir garanti vermiyoruz ve hiçbir yükümlülük veya sorumluluk kabul etmiyoruz. Herhangi bir üçüncü taraf komut dosyasını, göstergeyi, fikri ve diğer içeriği kullanmanızın riski tamamen size aittir.</w:t>
      </w:r>
    </w:p>
    <w:p w:rsidR="005479F8" w:rsidRPr="005479F8" w:rsidRDefault="005479F8" w:rsidP="005479F8">
      <w:pPr>
        <w:rPr>
          <w:b/>
          <w:bCs/>
        </w:rPr>
      </w:pPr>
      <w:r w:rsidRPr="005479F8">
        <w:rPr>
          <w:b/>
          <w:bCs/>
        </w:rPr>
        <w:t>7. Yatırım kararları ve yapılan işlemlere dair feragatname</w:t>
      </w:r>
    </w:p>
    <w:p w:rsidR="005479F8" w:rsidRPr="005479F8" w:rsidRDefault="005479F8" w:rsidP="005479F8">
      <w:r w:rsidRPr="005479F8">
        <w:t xml:space="preserve">Menkul kıymetler, emtialar ve diğer yatırımları alma, satma, tutma veya ticarete ilişkin tüm kararlar risk içerir ve en iyi olarak nitelikli finansal profesyonellerin tavsiyeleri doğrultusunda yapılır. Menkul kıymetlerde veya diğer yatırımlarda yapılan herhangi bir alım satım, büyük kayıp riskini beraberinde getirir. “Gün Ticareti” uygulaması, özellikle yüksek riskler içerir ve önemli miktarda para kaybetmenize neden olabilir. Herhangi bir alım-satım programı yapmadan önce, nitelikli bir mali uzmana danışmalısınız. Mali durumunuz ve finansal risklerinizin üstlenilmesi ışığında, bu tür işlemlerin sizin için uygun olup olmadığını lütfen dikkate alınız. </w:t>
      </w:r>
      <w:proofErr w:type="spellStart"/>
      <w:r>
        <w:t>Digage</w:t>
      </w:r>
      <w:proofErr w:type="spellEnd"/>
      <w:r>
        <w:t xml:space="preserve"> Finans</w:t>
      </w:r>
      <w:r w:rsidRPr="005479F8">
        <w:t xml:space="preserve"> veya Hizmetlerimiz aracılığıyla aldığınız herhangi bir bilgi veya materyale dayanarak sizin veya başka bir kişinin katıldığı herhangi bir alım satım veya yatırım faaliyeti sonucunda sizin veya başka birinin maruz kaldığı zarar veya ziyandan hiçbir şekilde sorumlu olmayacağız.</w:t>
      </w:r>
    </w:p>
    <w:p w:rsidR="005479F8" w:rsidRPr="005479F8" w:rsidRDefault="005479F8" w:rsidP="005479F8">
      <w:pPr>
        <w:rPr>
          <w:b/>
          <w:bCs/>
        </w:rPr>
      </w:pPr>
      <w:r w:rsidRPr="005479F8">
        <w:rPr>
          <w:b/>
          <w:bCs/>
        </w:rPr>
        <w:t>8. </w:t>
      </w:r>
      <w:proofErr w:type="spellStart"/>
      <w:r w:rsidRPr="005479F8">
        <w:rPr>
          <w:b/>
          <w:bCs/>
        </w:rPr>
        <w:t>Varsayımsal</w:t>
      </w:r>
      <w:proofErr w:type="spellEnd"/>
      <w:r w:rsidRPr="005479F8">
        <w:rPr>
          <w:b/>
          <w:bCs/>
        </w:rPr>
        <w:t xml:space="preserve"> performans sonuçlarına ilişkin feragatname</w:t>
      </w:r>
    </w:p>
    <w:p w:rsidR="005479F8" w:rsidRPr="005479F8" w:rsidRDefault="005479F8" w:rsidP="005479F8">
      <w:proofErr w:type="spellStart"/>
      <w:r w:rsidRPr="005479F8">
        <w:lastRenderedPageBreak/>
        <w:t>Varsayımsal</w:t>
      </w:r>
      <w:proofErr w:type="spellEnd"/>
      <w:r w:rsidRPr="005479F8">
        <w:t xml:space="preserve"> performans sonuçlarının birçok doğal sınırlaması vardır, bazılarına aşağıda değinilmiştir. Herhangi bir hesabın gösterilenlere benzer kâr veya zarar alabileceği veya alacağını göstermez. Gerçekte, herhangi bir işlem uygulamasının ürettiği </w:t>
      </w:r>
      <w:proofErr w:type="spellStart"/>
      <w:r w:rsidRPr="005479F8">
        <w:t>varsayımsal</w:t>
      </w:r>
      <w:proofErr w:type="spellEnd"/>
      <w:r w:rsidRPr="005479F8">
        <w:t xml:space="preserve"> performans sonuçları ve gerçek işlem sonuçları arasında sıklıkla keskin farklar bulunur.</w:t>
      </w:r>
    </w:p>
    <w:p w:rsidR="005479F8" w:rsidRPr="005479F8" w:rsidRDefault="005479F8" w:rsidP="005479F8">
      <w:proofErr w:type="spellStart"/>
      <w:r w:rsidRPr="005479F8">
        <w:t>Varsayımsal</w:t>
      </w:r>
      <w:proofErr w:type="spellEnd"/>
      <w:r w:rsidRPr="005479F8">
        <w:t xml:space="preserve"> performans sonuçlarının sınırlamalarından biri, genel olarak geriye doğru bakıştan yararlanılarak hazırlanmasıdır. Ayrıca, </w:t>
      </w:r>
      <w:proofErr w:type="spellStart"/>
      <w:r w:rsidRPr="005479F8">
        <w:t>varsayımsal</w:t>
      </w:r>
      <w:proofErr w:type="spellEnd"/>
      <w:r w:rsidRPr="005479F8">
        <w:t xml:space="preserve"> ticaret finansal risk içermez ve hiçbir </w:t>
      </w:r>
      <w:proofErr w:type="spellStart"/>
      <w:r w:rsidRPr="005479F8">
        <w:t>varsayımsal</w:t>
      </w:r>
      <w:proofErr w:type="spellEnd"/>
      <w:r w:rsidRPr="005479F8">
        <w:t xml:space="preserve"> ticaret kaydı, finansal riskin fiili alım satım üzerindeki etkisini tamamen açıklayamaz. Örneğin, ticari kayıplara rağmen zararlara dayanma ya da belirli bir alım satım programına bağlı kalma yeteneği, ticari sonuçları da olumsuz yönde etkileyebilecek önemli hususlardır. Genel olarak piyasa ile ilgili veya </w:t>
      </w:r>
      <w:proofErr w:type="spellStart"/>
      <w:r w:rsidRPr="005479F8">
        <w:t>varsayımsal</w:t>
      </w:r>
      <w:proofErr w:type="spellEnd"/>
      <w:r w:rsidRPr="005479F8">
        <w:t xml:space="preserve"> performans sonuçlarının hazırlanmasında tam olarak açıklanamayan ve hepsi gerçek ticaret sonuçlarını olumsuz etkileyebilecek herhangi bir özel alım satım programının kullanımı ile ilgili çok sayıda başkaca faktörler vardır.</w:t>
      </w:r>
    </w:p>
    <w:p w:rsidR="005479F8" w:rsidRPr="005479F8" w:rsidRDefault="005479F8" w:rsidP="005479F8">
      <w:pPr>
        <w:rPr>
          <w:b/>
          <w:bCs/>
        </w:rPr>
      </w:pPr>
      <w:r w:rsidRPr="005479F8">
        <w:rPr>
          <w:b/>
          <w:bCs/>
        </w:rPr>
        <w:t>9. Kayıtlı üyeler</w:t>
      </w:r>
    </w:p>
    <w:p w:rsidR="005479F8" w:rsidRPr="005479F8" w:rsidRDefault="005479F8" w:rsidP="005479F8">
      <w:r w:rsidRPr="005479F8">
        <w:t xml:space="preserve">Grafikleri kaydetme, yayınlama veya yayınlanmış grafiklere yorum yapma gibi belirli hizmetler yalnızca </w:t>
      </w:r>
      <w:proofErr w:type="spellStart"/>
      <w:r>
        <w:t>Digage</w:t>
      </w:r>
      <w:proofErr w:type="spellEnd"/>
      <w:r>
        <w:t xml:space="preserve"> Finans</w:t>
      </w:r>
      <w:r w:rsidRPr="005479F8">
        <w:t xml:space="preserve"> web sitesinin kayıtlı kullanıcılarına açıktır ve bunları kullanmak için bir kullanıcı adı ve şifre ile oturum açmanızı gerektirir. </w:t>
      </w:r>
      <w:proofErr w:type="spellStart"/>
      <w:r>
        <w:t>Digage</w:t>
      </w:r>
      <w:proofErr w:type="spellEnd"/>
      <w:r>
        <w:t xml:space="preserve"> Finans’ı</w:t>
      </w:r>
      <w:r w:rsidRPr="005479F8">
        <w:t>n herhangi bir özelliğine bir kullanıcı ("Abone") olarak kaydolursanız, kayıt işlemi sırasında "Şimdi Kaydol", "Gönder" veya benzeri bir düğmeye tıklamanız istenebilir; bu düğmeye tıklamanız, bu Kullanım Koşullarına yasal olarak bağlı kalmayı kabul ettiğinizi ayrıca teyit edecektir.</w:t>
      </w:r>
    </w:p>
    <w:p w:rsidR="005479F8" w:rsidRPr="005479F8" w:rsidRDefault="005479F8" w:rsidP="005479F8">
      <w:proofErr w:type="spellStart"/>
      <w:r>
        <w:t>Digage</w:t>
      </w:r>
      <w:proofErr w:type="spellEnd"/>
      <w:r>
        <w:t xml:space="preserve"> Finans</w:t>
      </w:r>
      <w:r w:rsidRPr="005479F8">
        <w:t xml:space="preserve"> web sitesini kullanımınız göz önünde bulundurulduğunda, bağlayıcı bir sözleşme oluşturmak için yasal yaşta olduğunuz ve Amerika Birleşik Devletleri yasaları veya diğer geçerli yargı yetkisi altındaki bölgelerde </w:t>
      </w:r>
      <w:proofErr w:type="spellStart"/>
      <w:r>
        <w:t>Digage</w:t>
      </w:r>
      <w:proofErr w:type="spellEnd"/>
      <w:r>
        <w:t xml:space="preserve"> Finans</w:t>
      </w:r>
      <w:r w:rsidRPr="005479F8">
        <w:t xml:space="preserve"> Hizmetlerini almaktan men edilmiş bir kişi olmadığınız anlamına gelir. Ayrıca aşağıdakileri de kabul edersiniz: (a) </w:t>
      </w:r>
      <w:proofErr w:type="spellStart"/>
      <w:r>
        <w:t>Digage</w:t>
      </w:r>
      <w:proofErr w:type="spellEnd"/>
      <w:r>
        <w:t xml:space="preserve"> Finans’ı</w:t>
      </w:r>
      <w:r w:rsidRPr="005479F8">
        <w:t xml:space="preserve">n kayıt formu ("Kayıt Verileri") ile kendinizle ilgili hatasız, doğru, geçerli ve eksiksiz bilgi sağlamak ve (b) istendiğinde Kayıt Verilerini doğru, geçerli, güncel ve eksiksiz bir şekilde güncel tutmak. Doğru olmayan, geçerli olmayan veya eksik olan herhangi bir bilgi verirseniz veya </w:t>
      </w:r>
      <w:proofErr w:type="spellStart"/>
      <w:r>
        <w:t>Digage</w:t>
      </w:r>
      <w:proofErr w:type="spellEnd"/>
      <w:r>
        <w:t xml:space="preserve"> Finans</w:t>
      </w:r>
      <w:r w:rsidRPr="005479F8">
        <w:t xml:space="preserve"> bu bilgilerin eksik, yanlış, güncelliği yitirmiş veya eksik olduğundan şüphelenmek için makul bir gerekçeye sahipse, hesabınızı veya </w:t>
      </w:r>
      <w:proofErr w:type="spellStart"/>
      <w:r>
        <w:t>Digage</w:t>
      </w:r>
      <w:proofErr w:type="spellEnd"/>
      <w:r>
        <w:t xml:space="preserve"> Finans</w:t>
      </w:r>
      <w:r w:rsidRPr="005479F8">
        <w:t xml:space="preserve"> Hizmetlerinin (veya herhangi bir kısmının) mevcut veya gelecekteki kullanımı askıya alma veya feshetme hakkına sahiptir.</w:t>
      </w:r>
    </w:p>
    <w:p w:rsidR="005479F8" w:rsidRPr="005479F8" w:rsidRDefault="005479F8" w:rsidP="005479F8">
      <w:r w:rsidRPr="005479F8">
        <w:t xml:space="preserve">İçeriğiniz üzerinde gerekli tüm fikri mülkiyet haklarına, bunlar arasında gerekli patent, marka, ticari sır, telif hakkı veya diğer mülkiyet hakları da </w:t>
      </w:r>
      <w:proofErr w:type="gramStart"/>
      <w:r w:rsidRPr="005479F8">
        <w:t>dahil</w:t>
      </w:r>
      <w:proofErr w:type="gramEnd"/>
      <w:r w:rsidRPr="005479F8">
        <w:t xml:space="preserve"> olmak üzere, sahip olduğunuzu beyan ve taahhüt edersiniz. Üçüncü taraf materyaller kullanmanız durumunda, bu materyalleri içerikte dağıtma hakkına sahip olduğunuzu beyan ve taahhüt edersiniz. Patent, gizlilik ve tanıtım hakları da </w:t>
      </w:r>
      <w:proofErr w:type="gramStart"/>
      <w:r w:rsidRPr="005479F8">
        <w:t>dahil</w:t>
      </w:r>
      <w:proofErr w:type="gramEnd"/>
      <w:r w:rsidRPr="005479F8">
        <w:t xml:space="preserve"> olmak üzere, telif hakkı ile korunan, ticari sır kapsamında olan veya başka şekilde üçüncü taraf mülkiyet haklarına tabi olan materyalleri, bu hakların sahibi olmadığınız veya hak sahibinden gerekli izni almadığınız sürece göndermeyeceğinizi kabul edersiniz.</w:t>
      </w:r>
    </w:p>
    <w:p w:rsidR="005479F8" w:rsidRPr="005479F8" w:rsidRDefault="005479F8" w:rsidP="005479F8">
      <w:r w:rsidRPr="005479F8">
        <w:t>Bu Kullanım Koşullarını ihlal ettiğinizi makul bir şekilde düşünürsek, içeriğinizi bildirimde bulunmaksızın kaldırabiliriz.</w:t>
      </w:r>
    </w:p>
    <w:p w:rsidR="005479F8" w:rsidRPr="005479F8" w:rsidRDefault="005479F8" w:rsidP="005479F8">
      <w:pPr>
        <w:rPr>
          <w:b/>
          <w:bCs/>
        </w:rPr>
      </w:pPr>
      <w:r w:rsidRPr="005479F8">
        <w:rPr>
          <w:b/>
          <w:bCs/>
        </w:rPr>
        <w:t>10. Profesyonel olmayan abone statüsü</w:t>
      </w:r>
    </w:p>
    <w:p w:rsidR="005479F8" w:rsidRPr="005479F8" w:rsidRDefault="005479F8" w:rsidP="005479F8">
      <w:r w:rsidRPr="005479F8">
        <w:t xml:space="preserve">Son kullanıcılar için borsalardan (ör. </w:t>
      </w:r>
      <w:proofErr w:type="spellStart"/>
      <w:r w:rsidRPr="005479F8">
        <w:t>Nasdaq</w:t>
      </w:r>
      <w:proofErr w:type="spellEnd"/>
      <w:r w:rsidRPr="005479F8">
        <w:t xml:space="preserve">) resmi gerçek zamanlı piyasa verilerinin satıcısı olarak, herhangi bir Abonenin statüsünü tanımlamamız gerekmektedir. </w:t>
      </w:r>
      <w:proofErr w:type="spellStart"/>
      <w:r>
        <w:t>Digage</w:t>
      </w:r>
      <w:proofErr w:type="spellEnd"/>
      <w:r>
        <w:t xml:space="preserve"> </w:t>
      </w:r>
      <w:proofErr w:type="spellStart"/>
      <w:r>
        <w:t>Finans</w:t>
      </w:r>
      <w:r w:rsidRPr="005479F8">
        <w:t>'de</w:t>
      </w:r>
      <w:proofErr w:type="spellEnd"/>
      <w:r w:rsidRPr="005479F8">
        <w:t xml:space="preserve"> piyasa verileri için "Profesyonel olmayan" olarak bir abonelik sipariş ediyorsanız, aşağıdakileri onaylarsınız:</w:t>
      </w:r>
    </w:p>
    <w:p w:rsidR="005479F8" w:rsidRPr="005479F8" w:rsidRDefault="005479F8" w:rsidP="005479F8">
      <w:pPr>
        <w:numPr>
          <w:ilvl w:val="0"/>
          <w:numId w:val="2"/>
        </w:numPr>
      </w:pPr>
      <w:r w:rsidRPr="005479F8">
        <w:lastRenderedPageBreak/>
        <w:t>Siz bir bireysiniz (gerçek kişi), bir şirket, tröst, kuruluş, kurum, ortaklık veya başka herhangi bir ticari işletme türü değilsiniz. Abonelikler şirket fonları veya ticari kredi limitleri ile değil, kişisel varlıklarla ödenmelidir.</w:t>
      </w:r>
    </w:p>
    <w:p w:rsidR="005479F8" w:rsidRPr="005479F8" w:rsidRDefault="005479F8" w:rsidP="005479F8">
      <w:pPr>
        <w:numPr>
          <w:ilvl w:val="0"/>
          <w:numId w:val="2"/>
        </w:numPr>
      </w:pPr>
      <w:proofErr w:type="spellStart"/>
      <w:r>
        <w:t>Digage</w:t>
      </w:r>
      <w:proofErr w:type="spellEnd"/>
      <w:r>
        <w:t xml:space="preserve"> Finans’ı</w:t>
      </w:r>
      <w:r w:rsidRPr="005479F8">
        <w:t xml:space="preserve"> ve piyasa verilerini işletmeniz veya başka bir kurum için değil, yalnızca kişisel kullanımınız için kullanırsınız.</w:t>
      </w:r>
    </w:p>
    <w:p w:rsidR="005479F8" w:rsidRPr="005479F8" w:rsidRDefault="005479F8" w:rsidP="005479F8">
      <w:pPr>
        <w:numPr>
          <w:ilvl w:val="0"/>
          <w:numId w:val="2"/>
        </w:numPr>
      </w:pPr>
      <w:r w:rsidRPr="005479F8">
        <w:t>Menkul Kıymetler Komisyonu (SEC) veya Emtia Vadeli İşlemler Komisyonu (CFTC) kuruluşlarında kayıtlı veya kalifiye değilsiniz.</w:t>
      </w:r>
    </w:p>
    <w:p w:rsidR="005479F8" w:rsidRPr="005479F8" w:rsidRDefault="005479F8" w:rsidP="005479F8">
      <w:pPr>
        <w:numPr>
          <w:ilvl w:val="0"/>
          <w:numId w:val="2"/>
        </w:numPr>
      </w:pPr>
      <w:r w:rsidRPr="005479F8">
        <w:t>Herhangi bir ülkedeki herhangi bir menkul kıymetler kurumu, herhangi bir menkul kıymetler borsası, birliği veya düzenleyici kurumu ile kayıtlı veya yetkili değilsiniz.</w:t>
      </w:r>
    </w:p>
    <w:p w:rsidR="005479F8" w:rsidRPr="005479F8" w:rsidRDefault="005479F8" w:rsidP="005479F8">
      <w:pPr>
        <w:numPr>
          <w:ilvl w:val="0"/>
          <w:numId w:val="2"/>
        </w:numPr>
      </w:pPr>
      <w:r w:rsidRPr="005479F8">
        <w:t xml:space="preserve">SEC, CFTC, diğer menkul kıymetler ajansları, menkul kıymetler borsaları veya dernek veya düzenleyici kurum veya herhangi bir emtia veya vadeli işlem piyasasına </w:t>
      </w:r>
      <w:proofErr w:type="spellStart"/>
      <w:r w:rsidRPr="005479F8">
        <w:t>bireyesel</w:t>
      </w:r>
      <w:proofErr w:type="spellEnd"/>
      <w:r w:rsidRPr="005479F8">
        <w:t xml:space="preserve"> olarak kayıt yapılması ve kalifiye olunması gerekliliğine benzer herhangi bir fonksiyon gerçekleştirmiyorsunuz.</w:t>
      </w:r>
    </w:p>
    <w:p w:rsidR="005479F8" w:rsidRPr="005479F8" w:rsidRDefault="005479F8" w:rsidP="005479F8">
      <w:pPr>
        <w:numPr>
          <w:ilvl w:val="0"/>
          <w:numId w:val="2"/>
        </w:numPr>
      </w:pPr>
      <w:r w:rsidRPr="005479F8">
        <w:t>Bir yatırım danışmanı (1940 tarihli Yatırım Danışmanları Yasası'nın 202 (a) (11) Bölümünde tanımlandığı şekliyle) veya varlık yöneticisi olarak faaliyet göstermiyorsunuz ve herhangi bir bireye veya kuruma yatırım tavsiyesi vermekle görevli değilsiniz.</w:t>
      </w:r>
    </w:p>
    <w:p w:rsidR="005479F8" w:rsidRPr="005479F8" w:rsidRDefault="005479F8" w:rsidP="005479F8">
      <w:pPr>
        <w:numPr>
          <w:ilvl w:val="0"/>
          <w:numId w:val="2"/>
        </w:numPr>
      </w:pPr>
      <w:r w:rsidRPr="005479F8">
        <w:t>Hizmete herhangi bir işletmenin müdürü, memuru, ortağı, çalışanı veya temsilcisi olarak veya başka bir kişi adına abone olmuyorsunuz.</w:t>
      </w:r>
    </w:p>
    <w:p w:rsidR="005479F8" w:rsidRPr="005479F8" w:rsidRDefault="005479F8" w:rsidP="005479F8">
      <w:pPr>
        <w:numPr>
          <w:ilvl w:val="0"/>
          <w:numId w:val="2"/>
        </w:numPr>
      </w:pPr>
      <w:r w:rsidRPr="005479F8">
        <w:t>İşlem yaparken kendi sermayenizi kullanırsınız, başka bir kişinin veya şirketin sermayesini değil.</w:t>
      </w:r>
    </w:p>
    <w:p w:rsidR="005479F8" w:rsidRPr="005479F8" w:rsidRDefault="005479F8" w:rsidP="005479F8">
      <w:pPr>
        <w:numPr>
          <w:ilvl w:val="0"/>
          <w:numId w:val="2"/>
        </w:numPr>
      </w:pPr>
      <w:r w:rsidRPr="005479F8">
        <w:t>İşlem yaparken başka bir kişinin veya şirketin, kurumun, ortaklığın lehine işlem yapmıyorsunuz.</w:t>
      </w:r>
    </w:p>
    <w:p w:rsidR="005479F8" w:rsidRPr="005479F8" w:rsidRDefault="005479F8" w:rsidP="005479F8">
      <w:pPr>
        <w:numPr>
          <w:ilvl w:val="0"/>
          <w:numId w:val="2"/>
        </w:numPr>
      </w:pPr>
      <w:r w:rsidRPr="005479F8">
        <w:t>İşlemlerinizden elde edeceğiniz kazançları paylaşmak üzere herhangi bir anlaşmaya girmediniz veya işlemlerinizden dolayı herhangi bir bedel almayacaksınız.</w:t>
      </w:r>
    </w:p>
    <w:p w:rsidR="005479F8" w:rsidRPr="005479F8" w:rsidRDefault="005479F8" w:rsidP="005479F8">
      <w:pPr>
        <w:numPr>
          <w:ilvl w:val="0"/>
          <w:numId w:val="2"/>
        </w:numPr>
      </w:pPr>
      <w:r w:rsidRPr="005479F8">
        <w:t xml:space="preserve">Herhangi bir kişi, firma veya ticari işletmeye finansal danışman olarak yaptığınız alım satım veya çalışma karşılığında ofis alanı, </w:t>
      </w:r>
      <w:proofErr w:type="gramStart"/>
      <w:r w:rsidRPr="005479F8">
        <w:t>ekipman</w:t>
      </w:r>
      <w:proofErr w:type="gramEnd"/>
      <w:r w:rsidRPr="005479F8">
        <w:t xml:space="preserve"> veya diğer menfaatleri almıyorsunuz.</w:t>
      </w:r>
    </w:p>
    <w:p w:rsidR="005479F8" w:rsidRPr="005479F8" w:rsidRDefault="005479F8" w:rsidP="005479F8">
      <w:r w:rsidRPr="005479F8">
        <w:t xml:space="preserve">Biz veya borsa ortaklarımız — sağlanan bilgilere ve/veya şirket web sitelerine, e-posta adresine ve alan adına, </w:t>
      </w:r>
      <w:proofErr w:type="spellStart"/>
      <w:r w:rsidRPr="005479F8">
        <w:t>LinkedIn'e</w:t>
      </w:r>
      <w:proofErr w:type="spellEnd"/>
      <w:r w:rsidRPr="005479F8">
        <w:t xml:space="preserve">, düzenleyici veya şirket kayıtlarına, ödeme yöntemine dayanarak — </w:t>
      </w:r>
      <w:proofErr w:type="spellStart"/>
      <w:r>
        <w:t>Digage</w:t>
      </w:r>
      <w:proofErr w:type="spellEnd"/>
      <w:r>
        <w:t xml:space="preserve"> </w:t>
      </w:r>
      <w:proofErr w:type="spellStart"/>
      <w:r>
        <w:t>Finans</w:t>
      </w:r>
      <w:r w:rsidRPr="005479F8">
        <w:t>'e</w:t>
      </w:r>
      <w:proofErr w:type="spellEnd"/>
      <w:r w:rsidRPr="005479F8">
        <w:t xml:space="preserve"> veya borsalardan piyasa verilerine abone olduğunuz süre boyunca veya sonrasında herhangi bir noktada "Profesyonel" statüsü </w:t>
      </w:r>
      <w:proofErr w:type="gramStart"/>
      <w:r w:rsidRPr="005479F8">
        <w:t>kriterlerini</w:t>
      </w:r>
      <w:proofErr w:type="gramEnd"/>
      <w:r w:rsidRPr="005479F8">
        <w:t xml:space="preserve"> fiilen karşıladığınızı tespit edersek, hem </w:t>
      </w:r>
      <w:proofErr w:type="spellStart"/>
      <w:r>
        <w:t>Digage</w:t>
      </w:r>
      <w:proofErr w:type="spellEnd"/>
      <w:r>
        <w:t xml:space="preserve"> Finans</w:t>
      </w:r>
      <w:r w:rsidRPr="005479F8">
        <w:t xml:space="preserve"> aboneliği hem de ilgili piyasa verileri için "Profesyonel Olmayan" ve "Profesyonel" abonelik ücretleri arasındaki farktan sorumlu olursunuz. Bu, aboneliğinizi başlattığınız tarihten itibaren geriye dönük olarak geçerlidir. Ayrıca, bu farkı size otomatik olarak faturalandırma ve ilgili tutarı kayıtlı ödeme yönteminizden tahsil etme hakkımızı saklı tutarız.</w:t>
      </w:r>
    </w:p>
    <w:p w:rsidR="005479F8" w:rsidRPr="005479F8" w:rsidRDefault="005479F8" w:rsidP="005479F8">
      <w:pPr>
        <w:rPr>
          <w:b/>
          <w:bCs/>
        </w:rPr>
      </w:pPr>
      <w:r w:rsidRPr="005479F8">
        <w:rPr>
          <w:b/>
          <w:bCs/>
        </w:rPr>
        <w:t>11. Türev veri</w:t>
      </w:r>
    </w:p>
    <w:p w:rsidR="005479F8" w:rsidRPr="005479F8" w:rsidRDefault="005479F8" w:rsidP="005479F8">
      <w:r w:rsidRPr="005479F8">
        <w:t>Tescilli türevimiz ham piyasa verilerini kullanır ve görüntülenen fiyatları üretmek için 2 faktörlü bir türev işlemi yürütür, bunlar daha sonra fiyat motoru tarafından kullanılır. Türetilmiş piyasa verileri çeşitli kaynaklardan tedarik edilir ve sağlanır ve bu nedenle çeşitlilikler görülebilir.</w:t>
      </w:r>
    </w:p>
    <w:p w:rsidR="005479F8" w:rsidRPr="005479F8" w:rsidRDefault="005479F8" w:rsidP="005479F8">
      <w:r w:rsidRPr="005479F8">
        <w:t xml:space="preserve">Türev işlemi, ham fiyatın, temel piyasadaki işlem hacmine, rastgele bir değişkene ve maksimum hassasiyet miktarına göre belirlenen bir faktörle değiştirilmesini içerir. Elde edilen veri fiyatı yalnızca </w:t>
      </w:r>
      <w:r w:rsidRPr="005479F8">
        <w:lastRenderedPageBreak/>
        <w:t>profesyonel olmayan müşterilerimize gösterilir, elde edilen veri fiyatı o zaman bir kuruluşun tescilli değeri olur.</w:t>
      </w:r>
    </w:p>
    <w:p w:rsidR="005479F8" w:rsidRPr="005479F8" w:rsidRDefault="005479F8" w:rsidP="005479F8">
      <w:r w:rsidRPr="005479F8">
        <w:t>Hiçbir noktada ham verilere herhangi bir müşteri tarafından erişilemez ve adı geçen veriler herhangi bir şekilde tersine işlenme durumunda olamaz. Tüm piyasalar aynı türev motorundan geçirilir.</w:t>
      </w:r>
    </w:p>
    <w:p w:rsidR="005479F8" w:rsidRPr="005479F8" w:rsidRDefault="005479F8" w:rsidP="005479F8">
      <w:pPr>
        <w:rPr>
          <w:b/>
          <w:bCs/>
        </w:rPr>
      </w:pPr>
      <w:r w:rsidRPr="005479F8">
        <w:rPr>
          <w:b/>
          <w:bCs/>
        </w:rPr>
        <w:t>12. Erişim ve güvenlik</w:t>
      </w:r>
    </w:p>
    <w:p w:rsidR="005479F8" w:rsidRPr="005479F8" w:rsidRDefault="005479F8" w:rsidP="005479F8">
      <w:r w:rsidRPr="005479F8">
        <w:t xml:space="preserve">Hizmetlerimize erişiminiz ve hizmetlerimizi kullanımınız için kayıt olurken kullandığınız herhangi bir kullanıcı adı ve e-posta adresinin gizliliği ve kullanımına ilişkin sorumluluğu kabul etmektesiniz. Şifrenizin ve hesabınızın gizliliğini korumaktan bunun yanında şifreniz veya hesabınız altında gerçekleşen tüm faaliyetlerden tamamen siz sorumlusunuz. </w:t>
      </w:r>
      <w:proofErr w:type="spellStart"/>
      <w:r>
        <w:t>Digage</w:t>
      </w:r>
      <w:proofErr w:type="spellEnd"/>
      <w:r>
        <w:t xml:space="preserve"> Finans</w:t>
      </w:r>
      <w:r w:rsidRPr="005479F8">
        <w:t xml:space="preserve">, bu güvenlik yükümlülüğüne uymamanızdan kaynaklanan herhangi bir kayıp veya hasardan sorumlu değildir ve olmayacaktır. (a) Şifrenizin veya hesabınızın yetkisiz kullanımını veya başka herhangi bir güvenlik ihlalini derhal </w:t>
      </w:r>
      <w:proofErr w:type="spellStart"/>
      <w:r>
        <w:t>Digage</w:t>
      </w:r>
      <w:proofErr w:type="spellEnd"/>
      <w:r>
        <w:t xml:space="preserve"> </w:t>
      </w:r>
      <w:proofErr w:type="spellStart"/>
      <w:r>
        <w:t>Finans</w:t>
      </w:r>
      <w:r w:rsidRPr="005479F8">
        <w:t>'e</w:t>
      </w:r>
      <w:proofErr w:type="spellEnd"/>
      <w:r w:rsidRPr="005479F8">
        <w:t xml:space="preserve"> bildirmeyi ve (b) her oturumun sonunda hesabınızdan çıktığınızdan emin olmayı kabul edersiniz. </w:t>
      </w:r>
      <w:proofErr w:type="spellStart"/>
      <w:r>
        <w:t>Digage</w:t>
      </w:r>
      <w:proofErr w:type="spellEnd"/>
      <w:r>
        <w:t xml:space="preserve"> Finans</w:t>
      </w:r>
      <w:r w:rsidRPr="005479F8">
        <w:t>, uymamanızdan kaynaklanan herhangi bir kayıp veya hasardan sorumlu değildir ve olmayacaktır.</w:t>
      </w:r>
    </w:p>
    <w:p w:rsidR="005479F8" w:rsidRPr="005479F8" w:rsidRDefault="005479F8" w:rsidP="005479F8">
      <w:pPr>
        <w:rPr>
          <w:b/>
          <w:bCs/>
        </w:rPr>
      </w:pPr>
      <w:r w:rsidRPr="005479F8">
        <w:rPr>
          <w:b/>
          <w:bCs/>
        </w:rPr>
        <w:t>13. Ödeme ve hizmet iptali</w:t>
      </w:r>
    </w:p>
    <w:p w:rsidR="005479F8" w:rsidRPr="005479F8" w:rsidRDefault="005479F8" w:rsidP="005479F8">
      <w:pPr>
        <w:numPr>
          <w:ilvl w:val="0"/>
          <w:numId w:val="3"/>
        </w:numPr>
      </w:pPr>
      <w:hyperlink r:id="rId6" w:history="1">
        <w:proofErr w:type="spellStart"/>
        <w:r w:rsidRPr="005479F8">
          <w:rPr>
            <w:rStyle w:val="Kpr"/>
          </w:rPr>
          <w:t>tr.</w:t>
        </w:r>
        <w:r>
          <w:rPr>
            <w:rStyle w:val="Kpr"/>
          </w:rPr>
          <w:t>Digage</w:t>
        </w:r>
        <w:proofErr w:type="spellEnd"/>
        <w:r>
          <w:rPr>
            <w:rStyle w:val="Kpr"/>
          </w:rPr>
          <w:t xml:space="preserve"> Finans</w:t>
        </w:r>
        <w:r w:rsidRPr="005479F8">
          <w:rPr>
            <w:rStyle w:val="Kpr"/>
          </w:rPr>
          <w:t>.com</w:t>
        </w:r>
      </w:hyperlink>
      <w:r w:rsidRPr="005479F8">
        <w:t xml:space="preserve"> adresinden herhangi bir abonelik sipariş ederek (ücretsiz deneme süresi </w:t>
      </w:r>
      <w:proofErr w:type="gramStart"/>
      <w:r w:rsidRPr="005479F8">
        <w:t>dahil</w:t>
      </w:r>
      <w:proofErr w:type="gramEnd"/>
      <w:r w:rsidRPr="005479F8">
        <w:t xml:space="preserve">), Kullanım Koşullarımızı okuyup kabul ettiğinizi onaylar ve </w:t>
      </w:r>
      <w:proofErr w:type="spellStart"/>
      <w:r>
        <w:t>Digage</w:t>
      </w:r>
      <w:proofErr w:type="spellEnd"/>
      <w:r>
        <w:t xml:space="preserve"> </w:t>
      </w:r>
      <w:proofErr w:type="spellStart"/>
      <w:r>
        <w:t>Finans</w:t>
      </w:r>
      <w:r w:rsidRPr="005479F8">
        <w:t>'e</w:t>
      </w:r>
      <w:proofErr w:type="spellEnd"/>
      <w:r w:rsidRPr="005479F8">
        <w:t xml:space="preserve"> banka kartınızdan, </w:t>
      </w:r>
      <w:proofErr w:type="spellStart"/>
      <w:r w:rsidRPr="005479F8">
        <w:t>PayPal</w:t>
      </w:r>
      <w:proofErr w:type="spellEnd"/>
      <w:r w:rsidRPr="005479F8">
        <w:t xml:space="preserve"> hesabınızdan veya desteklenen diğer ödeme yöntemlerinden sizin tarafınızdan manuel olarak seçilen faturalandırma dönemine göre otomatik olarak ücret alma yetkisi verirsiniz.</w:t>
      </w:r>
    </w:p>
    <w:p w:rsidR="005479F8" w:rsidRPr="005479F8" w:rsidRDefault="005479F8" w:rsidP="005479F8">
      <w:pPr>
        <w:numPr>
          <w:ilvl w:val="0"/>
          <w:numId w:val="3"/>
        </w:numPr>
      </w:pPr>
      <w:r w:rsidRPr="005479F8">
        <w:t>Hizmet, aylık veya yıllık olarak peşin faturalandırılır. Kullanıcılar seçili ücretli planları 30 gün boyunca ücretsiz olarak deneyebilirler. Deneme süresi dolmadan iptal edilmezse, kullanıcının seçimine bağlı olarak otomatik olarak aylık veya yıllık ücretli bir plana dönüştürülür.</w:t>
      </w:r>
    </w:p>
    <w:p w:rsidR="005479F8" w:rsidRPr="005479F8" w:rsidRDefault="005479F8" w:rsidP="005479F8">
      <w:pPr>
        <w:numPr>
          <w:ilvl w:val="0"/>
          <w:numId w:val="3"/>
        </w:numPr>
      </w:pPr>
      <w:r w:rsidRPr="005479F8">
        <w:t xml:space="preserve">Tüm faturalandırmalar kendiliğinden </w:t>
      </w:r>
      <w:proofErr w:type="spellStart"/>
      <w:r w:rsidRPr="005479F8">
        <w:t>yinilenir</w:t>
      </w:r>
      <w:proofErr w:type="spellEnd"/>
      <w:r w:rsidRPr="005479F8">
        <w:t xml:space="preserve">; bu, aboneliğinizi iptal edene kadar faturalandırılmaya devam edeceğiniz anlamına gelir. </w:t>
      </w:r>
      <w:proofErr w:type="spellStart"/>
      <w:r>
        <w:t>Digage</w:t>
      </w:r>
      <w:proofErr w:type="spellEnd"/>
      <w:r>
        <w:t xml:space="preserve"> Finans</w:t>
      </w:r>
      <w:r w:rsidRPr="005479F8">
        <w:t xml:space="preserve"> aboneliğinizi doğru bir şekilde iptal etmek yalnızca sizin sorumluluğunuzdadır. Aboneliğinizin iptal edilmesini talep eden bir e-posta veya destek bileti, iptal işlemi olarak kabul edilmez. Aboneliğinizi istediğiniz zaman </w:t>
      </w:r>
      <w:hyperlink r:id="rId7" w:anchor="subscriptions" w:history="1">
        <w:r w:rsidRPr="005479F8">
          <w:rPr>
            <w:rStyle w:val="Kpr"/>
          </w:rPr>
          <w:t>Ayarlar</w:t>
        </w:r>
      </w:hyperlink>
      <w:r w:rsidRPr="005479F8">
        <w:t> sayfanızın faturalandırma bölümünü ziyaret ederek iptal edebilirsiniz.</w:t>
      </w:r>
    </w:p>
    <w:p w:rsidR="005479F8" w:rsidRPr="005479F8" w:rsidRDefault="005479F8" w:rsidP="005479F8">
      <w:pPr>
        <w:numPr>
          <w:ilvl w:val="0"/>
          <w:numId w:val="3"/>
        </w:numPr>
      </w:pPr>
      <w:r w:rsidRPr="005479F8">
        <w:t>Mevcut ödeme süreniz sona ermeden önce hizmeti iptal ederseniz, aboneliğiniz bir sonraki son ödeme tarihine kadar aktif kalacaktır. Son ödeme tarihinden sonra, herhangi bir ödeme alınmazsa, aboneliğiniz durdurulacaktır. Yıllık bir plan için otomatik yenileme başarısız olursa, otomatik olarak aylık bir plana geçirilirsiniz.</w:t>
      </w:r>
    </w:p>
    <w:p w:rsidR="005479F8" w:rsidRPr="005479F8" w:rsidRDefault="005479F8" w:rsidP="005479F8">
      <w:pPr>
        <w:numPr>
          <w:ilvl w:val="0"/>
          <w:numId w:val="3"/>
        </w:numPr>
      </w:pPr>
      <w:r w:rsidRPr="005479F8">
        <w:t>Geri ödemeler, yıllık ödemeler için yalnızca ödemenin yapılmasından sonraki 14 takvim günü içinde talep edilmesi halinde kullanılabilir. Para iadesi talep etmek için </w:t>
      </w:r>
      <w:hyperlink r:id="rId8" w:history="1">
        <w:r w:rsidRPr="005479F8">
          <w:rPr>
            <w:rStyle w:val="Kpr"/>
          </w:rPr>
          <w:t>destek ekibimizle iletişime geçmeniz gerekir</w:t>
        </w:r>
      </w:hyperlink>
      <w:r w:rsidRPr="005479F8">
        <w:t>. Abonelik, ödemenin yapıldığı gün iptal edilse bile daha pahalı bir plana, aylık planlara veya piyasa verilerine yükseltmeler için para iadesi yapılmaz. Ters ibraz/anlaşmazlık talebi veya hak talebinde bulunan kullanıcıların para iadesi için uygun olmadığını lütfen unutmayın.</w:t>
      </w:r>
    </w:p>
    <w:p w:rsidR="005479F8" w:rsidRPr="005479F8" w:rsidRDefault="005479F8" w:rsidP="005479F8">
      <w:pPr>
        <w:numPr>
          <w:ilvl w:val="0"/>
          <w:numId w:val="3"/>
        </w:numPr>
      </w:pPr>
      <w:hyperlink r:id="rId9" w:history="1">
        <w:proofErr w:type="spellStart"/>
        <w:r w:rsidRPr="005479F8">
          <w:rPr>
            <w:rStyle w:val="Kpr"/>
          </w:rPr>
          <w:t>Moderatörlerimiz</w:t>
        </w:r>
        <w:proofErr w:type="spellEnd"/>
      </w:hyperlink>
      <w:r w:rsidRPr="005479F8">
        <w:t> </w:t>
      </w:r>
      <w:proofErr w:type="spellStart"/>
      <w:r>
        <w:t>Digage</w:t>
      </w:r>
      <w:proofErr w:type="spellEnd"/>
      <w:r>
        <w:t xml:space="preserve"> Finans’ı</w:t>
      </w:r>
      <w:r w:rsidRPr="005479F8">
        <w:t>n resmi temsilcileridir,</w:t>
      </w:r>
      <w:hyperlink r:id="rId10" w:history="1">
        <w:r w:rsidRPr="005479F8">
          <w:rPr>
            <w:rStyle w:val="Kpr"/>
          </w:rPr>
          <w:t> Kullanım Koşullarına</w:t>
        </w:r>
      </w:hyperlink>
      <w:r w:rsidRPr="005479F8">
        <w:t xml:space="preserve"> uyulmadığı durumlarda kullanıcıları(ücretli tarifelerdekiler de </w:t>
      </w:r>
      <w:proofErr w:type="gramStart"/>
      <w:r w:rsidRPr="005479F8">
        <w:t>dahil</w:t>
      </w:r>
      <w:proofErr w:type="gramEnd"/>
      <w:r w:rsidRPr="005479F8">
        <w:t xml:space="preserve"> olmak üzere) uyarma ya da kullanımı kısıtlama yetkilerine sahiptirler. Yayın yapmanızın ve diğer kullanıcılarla etkileşiminizin </w:t>
      </w:r>
      <w:r w:rsidRPr="005479F8">
        <w:lastRenderedPageBreak/>
        <w:t>yasaklandığı durumlarda geri ödeme yapmamaktayız çünkü ücretli bir plandaysanız ve bu planın tüm veri veya/veya özellikleri yasaklılık durumunda halen kullanılabilmektedir.</w:t>
      </w:r>
    </w:p>
    <w:p w:rsidR="005479F8" w:rsidRPr="005479F8" w:rsidRDefault="005479F8" w:rsidP="005479F8">
      <w:pPr>
        <w:numPr>
          <w:ilvl w:val="0"/>
          <w:numId w:val="3"/>
        </w:numPr>
      </w:pPr>
      <w:proofErr w:type="spellStart"/>
      <w:r w:rsidRPr="005479F8">
        <w:t>Essential</w:t>
      </w:r>
      <w:proofErr w:type="spellEnd"/>
      <w:r w:rsidRPr="005479F8">
        <w:t>, Plus ve Premium abonelikler, yalnızca kullanıcı başına ek ücret ödemeden kullanılabilen piyasa verilerini otomatik olarak içerir. Hangi piyasaların ücretsiz olarak kullanılabildiğini ve hangilerinin ayrıca satın alınması gerektiğini </w:t>
      </w:r>
      <w:hyperlink r:id="rId11" w:history="1">
        <w:r w:rsidRPr="005479F8">
          <w:rPr>
            <w:rStyle w:val="Kpr"/>
          </w:rPr>
          <w:t>Piyasa verileri sayfasında</w:t>
        </w:r>
      </w:hyperlink>
      <w:r w:rsidRPr="005479F8">
        <w:t> görebilirsiniz. İptal edildiğinde, ayrı olarak satın alınan veri paketleri hariç, deneme sürümü ve ilgili hizmetler derhal durdurulacaktır.</w:t>
      </w:r>
    </w:p>
    <w:p w:rsidR="005479F8" w:rsidRPr="005479F8" w:rsidRDefault="005479F8" w:rsidP="005479F8">
      <w:pPr>
        <w:numPr>
          <w:ilvl w:val="0"/>
          <w:numId w:val="3"/>
        </w:numPr>
      </w:pPr>
      <w:proofErr w:type="spellStart"/>
      <w:r>
        <w:t>Digage</w:t>
      </w:r>
      <w:proofErr w:type="spellEnd"/>
      <w:r>
        <w:t xml:space="preserve"> Finans</w:t>
      </w:r>
      <w:r w:rsidRPr="005479F8">
        <w:t xml:space="preserve">, </w:t>
      </w:r>
      <w:proofErr w:type="spellStart"/>
      <w:r w:rsidRPr="005479F8">
        <w:t>Inc</w:t>
      </w:r>
      <w:proofErr w:type="spellEnd"/>
      <w:r w:rsidRPr="005479F8">
        <w:t>. Avustralya, Kanada, Şili, Kolombiya, AB, Mısır, Japonya, Hindistan, Endonezya, İzlanda, Kenya, Lihtenştayn, Malezya, Meksika, Yeni Zelanda, Norveç, Suudi Arabistan, Singapur, Güney Afrika, Güney Kore, İsviçre, Tayvan, Tanzanya, Tayland, Türkiye, Birleşik Arap Emirlikleri, Birleşik Krallık, Vietnam ve belirli ABD eyalet ve şehirlerinde vergi amaçlı kayıtlıdır.</w:t>
      </w:r>
    </w:p>
    <w:p w:rsidR="005479F8" w:rsidRPr="005479F8" w:rsidRDefault="005479F8" w:rsidP="005479F8">
      <w:pPr>
        <w:numPr>
          <w:ilvl w:val="0"/>
          <w:numId w:val="3"/>
        </w:numPr>
      </w:pPr>
      <w:proofErr w:type="spellStart"/>
      <w:r>
        <w:t>Digage</w:t>
      </w:r>
      <w:proofErr w:type="spellEnd"/>
      <w:r>
        <w:t xml:space="preserve"> Finans</w:t>
      </w:r>
      <w:r w:rsidRPr="005479F8">
        <w:t>, A.Ş</w:t>
      </w:r>
      <w:proofErr w:type="gramStart"/>
      <w:r w:rsidRPr="005479F8">
        <w:t>.,</w:t>
      </w:r>
      <w:proofErr w:type="gramEnd"/>
      <w:r w:rsidRPr="005479F8">
        <w:t xml:space="preserve"> belirli coğrafyalarda ödeme toplamak için yerel yan kuruluşları veya diğer kuruluşları kullanabilir. Ancak, tüm ödemeler </w:t>
      </w:r>
      <w:proofErr w:type="spellStart"/>
      <w:r>
        <w:t>Digage</w:t>
      </w:r>
      <w:proofErr w:type="spellEnd"/>
      <w:r>
        <w:t xml:space="preserve"> Finans</w:t>
      </w:r>
      <w:r w:rsidRPr="005479F8">
        <w:t xml:space="preserve">, </w:t>
      </w:r>
      <w:proofErr w:type="spellStart"/>
      <w:r w:rsidRPr="005479F8">
        <w:t>Inc</w:t>
      </w:r>
      <w:proofErr w:type="spellEnd"/>
      <w:r w:rsidRPr="005479F8">
        <w:t xml:space="preserve">. </w:t>
      </w:r>
      <w:proofErr w:type="gramStart"/>
      <w:r w:rsidRPr="005479F8">
        <w:t>tarafından</w:t>
      </w:r>
      <w:proofErr w:type="gramEnd"/>
      <w:r w:rsidRPr="005479F8">
        <w:t xml:space="preserve"> işlenecek ve yönetilecek ve hizmet, ödemeyi hangi kuruluşun topladığına bakılmaksızın </w:t>
      </w:r>
      <w:proofErr w:type="spellStart"/>
      <w:r>
        <w:t>Digage</w:t>
      </w:r>
      <w:proofErr w:type="spellEnd"/>
      <w:r>
        <w:t xml:space="preserve"> Finans</w:t>
      </w:r>
      <w:r w:rsidRPr="005479F8">
        <w:t>, A.Ş. tarafından sağlanacaktır.</w:t>
      </w:r>
    </w:p>
    <w:p w:rsidR="005479F8" w:rsidRPr="005479F8" w:rsidRDefault="005479F8" w:rsidP="005479F8">
      <w:pPr>
        <w:rPr>
          <w:b/>
          <w:bCs/>
        </w:rPr>
      </w:pPr>
      <w:r w:rsidRPr="005479F8">
        <w:rPr>
          <w:b/>
          <w:bCs/>
        </w:rPr>
        <w:t xml:space="preserve">14. Apple </w:t>
      </w:r>
      <w:proofErr w:type="spellStart"/>
      <w:r w:rsidRPr="005479F8">
        <w:rPr>
          <w:b/>
          <w:bCs/>
        </w:rPr>
        <w:t>App</w:t>
      </w:r>
      <w:proofErr w:type="spellEnd"/>
      <w:r w:rsidRPr="005479F8">
        <w:rPr>
          <w:b/>
          <w:bCs/>
        </w:rPr>
        <w:t xml:space="preserve"> </w:t>
      </w:r>
      <w:proofErr w:type="spellStart"/>
      <w:r w:rsidRPr="005479F8">
        <w:rPr>
          <w:b/>
          <w:bCs/>
        </w:rPr>
        <w:t>Store</w:t>
      </w:r>
      <w:proofErr w:type="spellEnd"/>
      <w:r w:rsidRPr="005479F8">
        <w:rPr>
          <w:b/>
          <w:bCs/>
        </w:rPr>
        <w:t xml:space="preserve"> Abonelikleri</w:t>
      </w:r>
    </w:p>
    <w:p w:rsidR="005479F8" w:rsidRPr="005479F8" w:rsidRDefault="005479F8" w:rsidP="005479F8">
      <w:r w:rsidRPr="005479F8">
        <w:t xml:space="preserve">Ödemeler, </w:t>
      </w:r>
      <w:proofErr w:type="spellStart"/>
      <w:r w:rsidRPr="005479F8">
        <w:t>Apple'ın</w:t>
      </w:r>
      <w:proofErr w:type="spellEnd"/>
      <w:r w:rsidRPr="005479F8">
        <w:t xml:space="preserve"> gizlilik politikasına uygun olarak satın alma onayı sırasında kullanıcının Apple Kimliği Hesabından ödenecektir. Ödeme koşulları ve Apple uygulama içi abonelikleri hakkında bilgi edinmenizi öneririz. </w:t>
      </w:r>
      <w:proofErr w:type="spellStart"/>
      <w:r w:rsidRPr="005479F8">
        <w:t>iOS</w:t>
      </w:r>
      <w:proofErr w:type="spellEnd"/>
      <w:r w:rsidRPr="005479F8">
        <w:t xml:space="preserve"> uygulamamızdan bir satın alma işlemi yapıldıysa, para iadesi yalnızca </w:t>
      </w:r>
      <w:proofErr w:type="spellStart"/>
      <w:r w:rsidRPr="005479F8">
        <w:t>App</w:t>
      </w:r>
      <w:proofErr w:type="spellEnd"/>
      <w:r w:rsidRPr="005479F8">
        <w:t xml:space="preserve"> </w:t>
      </w:r>
      <w:proofErr w:type="spellStart"/>
      <w:r w:rsidRPr="005479F8">
        <w:t>Store</w:t>
      </w:r>
      <w:proofErr w:type="spellEnd"/>
      <w:r w:rsidRPr="005479F8">
        <w:t xml:space="preserve"> politikasına uygun olarak mümkündür.</w:t>
      </w:r>
    </w:p>
    <w:p w:rsidR="005479F8" w:rsidRPr="005479F8" w:rsidRDefault="005479F8" w:rsidP="005479F8">
      <w:proofErr w:type="spellStart"/>
      <w:r>
        <w:t>Digage</w:t>
      </w:r>
      <w:proofErr w:type="spellEnd"/>
      <w:r>
        <w:t xml:space="preserve"> Finans</w:t>
      </w:r>
      <w:r w:rsidRPr="005479F8">
        <w:t xml:space="preserve"> bir deneme süresi sunar. Deneme süresini sadece bir kez kullanmak mümkündür. Abonelik ödemesi, ücretsiz deneme sürenizin bitiminden sonra başlar.</w:t>
      </w:r>
    </w:p>
    <w:p w:rsidR="005479F8" w:rsidRPr="005479F8" w:rsidRDefault="005479F8" w:rsidP="005479F8">
      <w:r w:rsidRPr="005479F8">
        <w:t xml:space="preserve">Tüm abonelik türleri otomatik olarak yenilenir. Ücretsiz deneme sürenizin bitiminden veya mevcut ödeme tarihinden en az 24 saat önce </w:t>
      </w:r>
      <w:proofErr w:type="spellStart"/>
      <w:r w:rsidRPr="005479F8">
        <w:t>App</w:t>
      </w:r>
      <w:proofErr w:type="spellEnd"/>
      <w:r w:rsidRPr="005479F8">
        <w:t xml:space="preserve"> </w:t>
      </w:r>
      <w:proofErr w:type="spellStart"/>
      <w:r w:rsidRPr="005479F8">
        <w:t>Store'daki</w:t>
      </w:r>
      <w:proofErr w:type="spellEnd"/>
      <w:r w:rsidRPr="005479F8">
        <w:t xml:space="preserve"> yenileme seçeneğini iptal edebilirsiniz. İptal, mevcut fatura döneminin sonunda yürürlüğe girer. Aynı zamanda, iptal anından mevcut fatura döneminin sonuna kadar aboneliğe erişiminiz devam eder.</w:t>
      </w:r>
    </w:p>
    <w:p w:rsidR="005479F8" w:rsidRPr="005479F8" w:rsidRDefault="005479F8" w:rsidP="005479F8">
      <w:r w:rsidRPr="005479F8">
        <w:t>Geçerli dönemin bitiminden 24 saat öncesine kadar yenileme için hesaplardan ücret alınabilir.</w:t>
      </w:r>
    </w:p>
    <w:p w:rsidR="005479F8" w:rsidRPr="005479F8" w:rsidRDefault="005479F8" w:rsidP="005479F8">
      <w:r w:rsidRPr="005479F8">
        <w:t>Mobil mağazalarda ve web tabanlı platformda sunulan fiyatlar farklılık gösterebilir. Mobil mağazalar iki faturalandırma döngüsüne dayalı abonelikler sunar: yıllık ve aylık.</w:t>
      </w:r>
    </w:p>
    <w:p w:rsidR="005479F8" w:rsidRPr="005479F8" w:rsidRDefault="005479F8" w:rsidP="005479F8">
      <w:pPr>
        <w:rPr>
          <w:b/>
          <w:bCs/>
        </w:rPr>
      </w:pPr>
      <w:r w:rsidRPr="005479F8">
        <w:rPr>
          <w:b/>
          <w:bCs/>
        </w:rPr>
        <w:t>15. </w:t>
      </w:r>
      <w:proofErr w:type="spellStart"/>
      <w:r w:rsidRPr="005479F8">
        <w:rPr>
          <w:b/>
          <w:bCs/>
        </w:rPr>
        <w:t>Android</w:t>
      </w:r>
      <w:proofErr w:type="spellEnd"/>
      <w:r w:rsidRPr="005479F8">
        <w:rPr>
          <w:b/>
          <w:bCs/>
        </w:rPr>
        <w:t xml:space="preserve"> uygulama abonelikleri</w:t>
      </w:r>
    </w:p>
    <w:p w:rsidR="005479F8" w:rsidRPr="005479F8" w:rsidRDefault="005479F8" w:rsidP="005479F8">
      <w:proofErr w:type="spellStart"/>
      <w:r w:rsidRPr="005479F8">
        <w:t>Android</w:t>
      </w:r>
      <w:proofErr w:type="spellEnd"/>
      <w:r w:rsidRPr="005479F8">
        <w:t xml:space="preserve"> uygulamamızda yapılan aboneliklere ilişkin finansal işlemler, üçüncü taraf bir hizmet (Google Play) tarafından onların </w:t>
      </w:r>
      <w:hyperlink r:id="rId12" w:tgtFrame="_blank" w:history="1">
        <w:r w:rsidRPr="005479F8">
          <w:rPr>
            <w:rStyle w:val="Kpr"/>
          </w:rPr>
          <w:t>Kullanım Koşulları</w:t>
        </w:r>
      </w:hyperlink>
      <w:r w:rsidRPr="005479F8">
        <w:t>, </w:t>
      </w:r>
      <w:hyperlink r:id="rId13" w:tgtFrame="_blank" w:history="1">
        <w:r w:rsidRPr="005479F8">
          <w:rPr>
            <w:rStyle w:val="Kpr"/>
          </w:rPr>
          <w:t>Gizlilik Politikası</w:t>
        </w:r>
      </w:hyperlink>
      <w:r w:rsidRPr="005479F8">
        <w:t> ve geçerli tüm ödeme koşulları, özellikle de </w:t>
      </w:r>
      <w:hyperlink r:id="rId14" w:tgtFrame="_blank" w:history="1">
        <w:r w:rsidRPr="005479F8">
          <w:rPr>
            <w:rStyle w:val="Kpr"/>
          </w:rPr>
          <w:t>Google Play para iadelerine ilişkin yanıt</w:t>
        </w:r>
      </w:hyperlink>
      <w:r w:rsidRPr="005479F8">
        <w:t xml:space="preserve"> uyarınca işlenir. </w:t>
      </w:r>
      <w:proofErr w:type="spellStart"/>
      <w:r>
        <w:t>Digage</w:t>
      </w:r>
      <w:proofErr w:type="spellEnd"/>
      <w:r>
        <w:t xml:space="preserve"> Finans</w:t>
      </w:r>
      <w:r w:rsidRPr="005479F8">
        <w:t xml:space="preserve">, herhangi bir üçüncü taraf ödeme işlemcisinin eylemlerinden veya ihmallerinden sorumlu değildir. Ödeme koşullarını ve Google Play uygulama içi aboneliklerini öğrenmenizi öneririz. </w:t>
      </w:r>
      <w:proofErr w:type="spellStart"/>
      <w:r w:rsidRPr="005479F8">
        <w:t>Android</w:t>
      </w:r>
      <w:proofErr w:type="spellEnd"/>
      <w:r w:rsidRPr="005479F8">
        <w:t xml:space="preserve"> uygulamamızdan bir satın alma işlemi yapılması durumunda, para iadesi yalnızca Google Play politikasına uygun olarak mümkündür.</w:t>
      </w:r>
    </w:p>
    <w:p w:rsidR="005479F8" w:rsidRPr="005479F8" w:rsidRDefault="005479F8" w:rsidP="005479F8">
      <w:proofErr w:type="spellStart"/>
      <w:r>
        <w:t>Digage</w:t>
      </w:r>
      <w:proofErr w:type="spellEnd"/>
      <w:r>
        <w:t xml:space="preserve"> Finans</w:t>
      </w:r>
      <w:r w:rsidRPr="005479F8">
        <w:t xml:space="preserve"> bir deneme süresi sunar. Deneme süresini sadece bir kez kullanmak mümkündür. Abonelik ödemesi, ücretsiz deneme sürenizin bitiminden sonra başlar.</w:t>
      </w:r>
    </w:p>
    <w:p w:rsidR="005479F8" w:rsidRPr="005479F8" w:rsidRDefault="005479F8" w:rsidP="005479F8">
      <w:r w:rsidRPr="005479F8">
        <w:t xml:space="preserve">Tüm abonelik türleri otomatik olarak yenilenir. Google </w:t>
      </w:r>
      <w:proofErr w:type="spellStart"/>
      <w:r w:rsidRPr="005479F8">
        <w:t>Play'deki</w:t>
      </w:r>
      <w:proofErr w:type="spellEnd"/>
      <w:r w:rsidRPr="005479F8">
        <w:t xml:space="preserve"> yenileme seçeneğini, ücretsiz deneme sürenizin veya geçerli ödeme tarihinizin bitiminden en az 24 saat önce iptal edebilirsiniz. </w:t>
      </w:r>
      <w:r w:rsidRPr="005479F8">
        <w:lastRenderedPageBreak/>
        <w:t>İptal, mevcut fatura döneminin sonunda yürürlüğe girer. Aynı zamanda, iptal anından mevcut fatura döneminin sonuna kadar aboneliğe erişiminiz devam eder.</w:t>
      </w:r>
    </w:p>
    <w:p w:rsidR="005479F8" w:rsidRPr="005479F8" w:rsidRDefault="005479F8" w:rsidP="005479F8">
      <w:r w:rsidRPr="005479F8">
        <w:t xml:space="preserve">Ödeme, kullanıcının Google </w:t>
      </w:r>
      <w:proofErr w:type="spellStart"/>
      <w:r w:rsidRPr="005479F8">
        <w:t>Play'deki</w:t>
      </w:r>
      <w:proofErr w:type="spellEnd"/>
      <w:r w:rsidRPr="005479F8">
        <w:t xml:space="preserve"> hesabına bağlı olan ödeme yöntemine göre yapılır. Abonelik, uygulamaya giriş yapmak için kullanılan Google Hesabı ile mutlaka aynı olması gerekmez ve seçilen bir Google Play Hesabı ile yapılır.</w:t>
      </w:r>
    </w:p>
    <w:p w:rsidR="005479F8" w:rsidRPr="005479F8" w:rsidRDefault="005479F8" w:rsidP="005479F8">
      <w:r w:rsidRPr="005479F8">
        <w:t>Mobil mağazalarda ve web tabanlı platformda sunulan fiyatlar farklılık gösterebilir. Mobil mağazalar iki faturalandırma döngüsüne dayalı abonelikler sunar: yıllık ve aylık.</w:t>
      </w:r>
    </w:p>
    <w:p w:rsidR="005479F8" w:rsidRPr="005479F8" w:rsidRDefault="005479F8" w:rsidP="005479F8">
      <w:pPr>
        <w:rPr>
          <w:b/>
          <w:bCs/>
        </w:rPr>
      </w:pPr>
      <w:r w:rsidRPr="005479F8">
        <w:rPr>
          <w:b/>
          <w:bCs/>
        </w:rPr>
        <w:t>16. </w:t>
      </w:r>
      <w:proofErr w:type="spellStart"/>
      <w:r>
        <w:rPr>
          <w:b/>
          <w:bCs/>
        </w:rPr>
        <w:t>Digage</w:t>
      </w:r>
      <w:proofErr w:type="spellEnd"/>
      <w:r>
        <w:rPr>
          <w:b/>
          <w:bCs/>
        </w:rPr>
        <w:t xml:space="preserve"> </w:t>
      </w:r>
      <w:proofErr w:type="spellStart"/>
      <w:r>
        <w:rPr>
          <w:b/>
          <w:bCs/>
        </w:rPr>
        <w:t>Finans</w:t>
      </w:r>
      <w:r w:rsidRPr="005479F8">
        <w:rPr>
          <w:b/>
          <w:bCs/>
        </w:rPr>
        <w:t>'e</w:t>
      </w:r>
      <w:proofErr w:type="spellEnd"/>
      <w:r w:rsidRPr="005479F8">
        <w:rPr>
          <w:b/>
          <w:bCs/>
        </w:rPr>
        <w:t xml:space="preserve"> Geri Bildirim</w:t>
      </w:r>
    </w:p>
    <w:p w:rsidR="005479F8" w:rsidRPr="005479F8" w:rsidRDefault="005479F8" w:rsidP="005479F8">
      <w:r w:rsidRPr="005479F8">
        <w:t>İletişim veya </w:t>
      </w:r>
      <w:hyperlink r:id="rId15" w:tgtFrame="_blank" w:history="1">
        <w:r w:rsidRPr="005479F8">
          <w:rPr>
            <w:rStyle w:val="Kpr"/>
          </w:rPr>
          <w:t>geribildirim</w:t>
        </w:r>
      </w:hyperlink>
      <w:r w:rsidRPr="005479F8">
        <w:t xml:space="preserve"> web sayfalarımız aracılığıyla </w:t>
      </w:r>
      <w:proofErr w:type="spellStart"/>
      <w:r>
        <w:t>Digage</w:t>
      </w:r>
      <w:proofErr w:type="spellEnd"/>
      <w:r>
        <w:t xml:space="preserve"> </w:t>
      </w:r>
      <w:proofErr w:type="spellStart"/>
      <w:r>
        <w:t>Finans</w:t>
      </w:r>
      <w:r w:rsidRPr="005479F8">
        <w:t>'e</w:t>
      </w:r>
      <w:proofErr w:type="spellEnd"/>
      <w:r w:rsidRPr="005479F8">
        <w:t xml:space="preserve"> fikir, içerik, öneri, belge ve/veya teklifler (“Katkılar”) göndererek, aşağıdakileri kabul ve beyan edersiniz: (a) Katkılarınız gizli veya özel bilgiler içermez; (b) </w:t>
      </w:r>
      <w:proofErr w:type="spellStart"/>
      <w:r>
        <w:t>Digage</w:t>
      </w:r>
      <w:proofErr w:type="spellEnd"/>
      <w:r>
        <w:t xml:space="preserve"> Finans</w:t>
      </w:r>
      <w:r w:rsidRPr="005479F8">
        <w:t xml:space="preserve">, Katkılarla ilgili olarak açık veya zımni herhangi bir gizlilik yükümlülüğü altında değildir; (c) </w:t>
      </w:r>
      <w:proofErr w:type="spellStart"/>
      <w:r>
        <w:t>Digage</w:t>
      </w:r>
      <w:proofErr w:type="spellEnd"/>
      <w:r>
        <w:t xml:space="preserve"> Finans</w:t>
      </w:r>
      <w:r w:rsidRPr="005479F8">
        <w:t xml:space="preserve">, bu Katkıları herhangi bir amaçla, herhangi bir şekilde, dünya çapında herhangi bir ortamda kullanma veya açıklama (veya kullanmamayı veya açıklamamayı seçme) hakkına sahip olacaktır; (d) </w:t>
      </w:r>
      <w:proofErr w:type="spellStart"/>
      <w:r>
        <w:t>Digage</w:t>
      </w:r>
      <w:proofErr w:type="spellEnd"/>
      <w:r>
        <w:t xml:space="preserve"> Finans</w:t>
      </w:r>
      <w:r w:rsidRPr="005479F8">
        <w:t xml:space="preserve">, halihazırda değerlendirilmekte veya geliştirilmekte olan Katkılara benzer özelliklere sahip olabilir; (e) Katkılarınız, </w:t>
      </w:r>
      <w:proofErr w:type="spellStart"/>
      <w:r>
        <w:t>Digage</w:t>
      </w:r>
      <w:proofErr w:type="spellEnd"/>
      <w:r>
        <w:t xml:space="preserve"> Finans’ı</w:t>
      </w:r>
      <w:r w:rsidRPr="005479F8">
        <w:t xml:space="preserve">n size karşı herhangi bir yükümlülüğü olmaksızın otomatik olarak </w:t>
      </w:r>
      <w:proofErr w:type="spellStart"/>
      <w:r>
        <w:t>Digage</w:t>
      </w:r>
      <w:proofErr w:type="spellEnd"/>
      <w:r>
        <w:t xml:space="preserve"> Finans’ı</w:t>
      </w:r>
      <w:r w:rsidRPr="005479F8">
        <w:t xml:space="preserve">n mülkiyetine </w:t>
      </w:r>
      <w:proofErr w:type="gramStart"/>
      <w:r w:rsidRPr="005479F8">
        <w:t>geçer;</w:t>
      </w:r>
      <w:proofErr w:type="gramEnd"/>
      <w:r w:rsidRPr="005479F8">
        <w:t xml:space="preserve"> ve (f) </w:t>
      </w:r>
      <w:proofErr w:type="spellStart"/>
      <w:r>
        <w:t>Digage</w:t>
      </w:r>
      <w:proofErr w:type="spellEnd"/>
      <w:r>
        <w:t xml:space="preserve"> </w:t>
      </w:r>
      <w:proofErr w:type="spellStart"/>
      <w:r>
        <w:t>Finans</w:t>
      </w:r>
      <w:r w:rsidRPr="005479F8">
        <w:t>'den</w:t>
      </w:r>
      <w:proofErr w:type="spellEnd"/>
      <w:r w:rsidRPr="005479F8">
        <w:t xml:space="preserve"> hiçbir koşulda herhangi bir tazminat veya geri ödeme alma hakkınız bulunmamaktadır.</w:t>
      </w:r>
    </w:p>
    <w:p w:rsidR="005479F8" w:rsidRPr="005479F8" w:rsidRDefault="005479F8" w:rsidP="005479F8">
      <w:pPr>
        <w:rPr>
          <w:b/>
          <w:bCs/>
        </w:rPr>
      </w:pPr>
      <w:r w:rsidRPr="005479F8">
        <w:rPr>
          <w:b/>
          <w:bCs/>
        </w:rPr>
        <w:t>17. Tazminat</w:t>
      </w:r>
    </w:p>
    <w:p w:rsidR="005479F8" w:rsidRPr="005479F8" w:rsidRDefault="005479F8" w:rsidP="005479F8">
      <w:proofErr w:type="spellStart"/>
      <w:r>
        <w:t>Digage</w:t>
      </w:r>
      <w:proofErr w:type="spellEnd"/>
      <w:r>
        <w:t xml:space="preserve"> Finans</w:t>
      </w:r>
      <w:r w:rsidRPr="005479F8">
        <w:t xml:space="preserve"> ve bağlı ortaklıklarımızı, iştiraklerimizi, memurlarımızı, acentelerimizi, çalışanlarımızı, ortaklarımızı ve lisans verenlerimizi, </w:t>
      </w:r>
      <w:proofErr w:type="spellStart"/>
      <w:r>
        <w:t>Digage</w:t>
      </w:r>
      <w:proofErr w:type="spellEnd"/>
      <w:r>
        <w:t xml:space="preserve"> Finans</w:t>
      </w:r>
      <w:r w:rsidRPr="005479F8">
        <w:t xml:space="preserve"> hizmetleri aracılığıyla gönderdiğiniz, yayınladığınız, ilettiğiniz, değiştirdiğiniz veya başka bir şekilde kullanıma sunduğunuz içerik nedeniyle veya bunlardan kaynaklanan herhangi bir üçüncü tarafça yapılan makul avukatlık ücretleri de </w:t>
      </w:r>
      <w:proofErr w:type="gramStart"/>
      <w:r w:rsidRPr="005479F8">
        <w:t>dahil</w:t>
      </w:r>
      <w:proofErr w:type="gramEnd"/>
      <w:r w:rsidRPr="005479F8">
        <w:t xml:space="preserve"> olmak üzere herhangi bir iddia veya talebe karşı tazmin etmeyi ve tutmayı kabul edersiniz; </w:t>
      </w:r>
      <w:proofErr w:type="spellStart"/>
      <w:r>
        <w:t>Digage</w:t>
      </w:r>
      <w:proofErr w:type="spellEnd"/>
      <w:r>
        <w:t xml:space="preserve"> Finans</w:t>
      </w:r>
      <w:r w:rsidRPr="005479F8">
        <w:t xml:space="preserve"> hizmetini kullanımınız; </w:t>
      </w:r>
      <w:proofErr w:type="spellStart"/>
      <w:r>
        <w:t>Digage</w:t>
      </w:r>
      <w:proofErr w:type="spellEnd"/>
      <w:r>
        <w:t xml:space="preserve"> Finans</w:t>
      </w:r>
      <w:r w:rsidRPr="005479F8">
        <w:t xml:space="preserve"> hizmetlerine bağlantınız; Kullanım Koşullarını ihlal etmeniz; başkasının herhangi bir hakkını ihlal etmeniz; veya </w:t>
      </w:r>
      <w:proofErr w:type="spellStart"/>
      <w:r>
        <w:t>Digage</w:t>
      </w:r>
      <w:proofErr w:type="spellEnd"/>
      <w:r>
        <w:t xml:space="preserve"> Finans</w:t>
      </w:r>
      <w:r w:rsidRPr="005479F8">
        <w:t xml:space="preserve"> tarafından, makul bir şekilde hareket ederek, bu Kullanım Koşullarının şüpheli bir ihlaline ilişkin soruşturmasının bir parçası olarak veya bu Kullanım Koşullarının ihlal edildiğine dair bulgu veya kararının bir sonucu olarak alınan herhangi bir eylem. Bu yükümlülük, hizmeti kullanımınızın sona ermesinden veya süresinin dolmasından sonra da devam eder.</w:t>
      </w:r>
    </w:p>
    <w:p w:rsidR="005479F8" w:rsidRPr="005479F8" w:rsidRDefault="005479F8" w:rsidP="005479F8">
      <w:proofErr w:type="spellStart"/>
      <w:r>
        <w:t>Digage</w:t>
      </w:r>
      <w:proofErr w:type="spellEnd"/>
      <w:r>
        <w:t xml:space="preserve"> Finans’ı</w:t>
      </w:r>
      <w:r w:rsidRPr="005479F8">
        <w:t xml:space="preserve">n bir veya daha fazla kullanıcısı ile bir anlaşmazlığınız varsa, </w:t>
      </w:r>
      <w:proofErr w:type="spellStart"/>
      <w:r>
        <w:t>Digage</w:t>
      </w:r>
      <w:proofErr w:type="spellEnd"/>
      <w:r>
        <w:t xml:space="preserve"> Finans’ı</w:t>
      </w:r>
      <w:r w:rsidRPr="005479F8">
        <w:t xml:space="preserve"> bu tür anlaşmazlıklardan kaynaklanan veya bunlarla herhangi bir şekilde bağlantılı olan bilinen ve bilinmeyen her türlü ve nitelikteki tüm iddia, talep ve zararlardan (gerçek ve sonuç olarak ortaya çıkan) serbest bırakmayı kabul edersiniz.</w:t>
      </w:r>
    </w:p>
    <w:p w:rsidR="005479F8" w:rsidRPr="005479F8" w:rsidRDefault="005479F8" w:rsidP="005479F8">
      <w:pPr>
        <w:rPr>
          <w:b/>
          <w:bCs/>
        </w:rPr>
      </w:pPr>
      <w:r w:rsidRPr="005479F8">
        <w:rPr>
          <w:b/>
          <w:bCs/>
        </w:rPr>
        <w:t>18. Sonlandırma</w:t>
      </w:r>
    </w:p>
    <w:p w:rsidR="005479F8" w:rsidRPr="005479F8" w:rsidRDefault="005479F8" w:rsidP="005479F8">
      <w:r w:rsidRPr="005479F8">
        <w:t xml:space="preserve">İsteğiniz üzerine, </w:t>
      </w:r>
      <w:proofErr w:type="spellStart"/>
      <w:r>
        <w:t>Digage</w:t>
      </w:r>
      <w:proofErr w:type="spellEnd"/>
      <w:r>
        <w:t xml:space="preserve"> Finans</w:t>
      </w:r>
      <w:r w:rsidRPr="005479F8">
        <w:t xml:space="preserve"> hesabınız silinebilir. Hesabınızı istediğiniz zaman Ayarlar sayfanızdan silebilirsiniz. Hesabınızın silinmesini talep ettiyseniz, hesabınızla ilişkili kişisel veriler silinecektir. Ancak, sistemlerimizin ve sitemizin ayrılmaz bir parçası haline gelmiş bazı kişisel veriler korunacaktır; buna sitemiz üzerinden gönderdiğiniz iletişimlerdeki veriler de </w:t>
      </w:r>
      <w:proofErr w:type="gramStart"/>
      <w:r w:rsidRPr="005479F8">
        <w:t>dahildir</w:t>
      </w:r>
      <w:proofErr w:type="gramEnd"/>
      <w:r w:rsidRPr="005479F8">
        <w:t xml:space="preserve">. Bu veriler, sitedeki verilerin bütünlüğü ve denetim, güvenlik ve diğer meşru çıkarlarımız dâhil olmak üzere meşru iş amaçlarımız için gerekli olarak saklanır (daha fazla bilgi için lütfen Gizlilik Politikamıza bakın). Yayınladığınız Katkılar, tamamen bizim takdirimize bağlı olarak sitede kalmaya devam edecektir. Bir Katkı yayınlandıktan sonra, topluluk işlem bilgisinin bir parçası haline gelir ve öyle kalmalıdır. Bu politika, </w:t>
      </w:r>
      <w:r w:rsidRPr="005479F8">
        <w:lastRenderedPageBreak/>
        <w:t>kullanıcıların yalnızca en iyi fikirlerini kamuya açık tutmalarını engelleyerek herkesin dürüst kalmasını sağlar ve sitenin itibarı ile bütünlüğüne yönelik kamu güvenini korur.</w:t>
      </w:r>
    </w:p>
    <w:p w:rsidR="005479F8" w:rsidRPr="005479F8" w:rsidRDefault="005479F8" w:rsidP="005479F8">
      <w:proofErr w:type="spellStart"/>
      <w:r>
        <w:t>Digage</w:t>
      </w:r>
      <w:proofErr w:type="spellEnd"/>
      <w:r>
        <w:t xml:space="preserve"> Finans’ı</w:t>
      </w:r>
      <w:r w:rsidRPr="005479F8">
        <w:t xml:space="preserve">n size önceden haber vermeksizin </w:t>
      </w:r>
      <w:proofErr w:type="spellStart"/>
      <w:r>
        <w:t>Digage</w:t>
      </w:r>
      <w:proofErr w:type="spellEnd"/>
      <w:r>
        <w:t xml:space="preserve"> Finans</w:t>
      </w:r>
      <w:r w:rsidRPr="005479F8">
        <w:t xml:space="preserve"> hesabınıza ilgili e-posta adresinizle erişimi hemen sonlandırabileceği, herhangi bir </w:t>
      </w:r>
      <w:proofErr w:type="spellStart"/>
      <w:r>
        <w:t>Digage</w:t>
      </w:r>
      <w:proofErr w:type="spellEnd"/>
      <w:r>
        <w:t xml:space="preserve"> Finans</w:t>
      </w:r>
      <w:r w:rsidRPr="005479F8">
        <w:t xml:space="preserve"> servisine erişimleri sınırlayabileceği veya askıya alabileceğini kabul ediyorsunuz. İlgili erişim sonlandırma, sınırlama veya yasaklama sebeplerine bunlarla sınırlı olmamak üzere </w:t>
      </w:r>
      <w:proofErr w:type="gramStart"/>
      <w:r w:rsidRPr="005479F8">
        <w:t>dahil</w:t>
      </w:r>
      <w:proofErr w:type="gramEnd"/>
      <w:r w:rsidRPr="005479F8">
        <w:t xml:space="preserve"> olanlar : (a) Kullanım Şartları veya başkaca tüzel sözleşmelerin veya anlaşmaların ihlali, (b) ülke resmi kurum ve kanun yapıcıların talebi, (c) işi sonlandırma veya </w:t>
      </w:r>
      <w:proofErr w:type="spellStart"/>
      <w:r>
        <w:t>Digage</w:t>
      </w:r>
      <w:proofErr w:type="spellEnd"/>
      <w:r>
        <w:t xml:space="preserve"> Finans</w:t>
      </w:r>
      <w:r w:rsidRPr="005479F8">
        <w:t xml:space="preserve"> Hizmetlerinde maddi değişimler (veya kısmen), (d) beklenmeyen teknik veya güvenlik hata ve sorunları, (e) uzun süre etkin olmama, (f) ve/veya sizin kanunsuz veya hileli faaliyetleriniz. İlave olarak, erişimin sebepli olarak tüm sonlandırma, sınırlandırma ve yasaklamalarına </w:t>
      </w:r>
      <w:proofErr w:type="spellStart"/>
      <w:r>
        <w:t>Digage</w:t>
      </w:r>
      <w:proofErr w:type="spellEnd"/>
      <w:r>
        <w:t xml:space="preserve"> Finans’ı</w:t>
      </w:r>
      <w:r w:rsidRPr="005479F8">
        <w:t xml:space="preserve">n kararı </w:t>
      </w:r>
      <w:proofErr w:type="gramStart"/>
      <w:r w:rsidRPr="005479F8">
        <w:t>vereceğine,</w:t>
      </w:r>
      <w:proofErr w:type="gramEnd"/>
      <w:r w:rsidRPr="005479F8">
        <w:t xml:space="preserve"> ve hesabınızın veya ilgili e-posta adresiyle </w:t>
      </w:r>
      <w:proofErr w:type="spellStart"/>
      <w:r>
        <w:t>Digage</w:t>
      </w:r>
      <w:proofErr w:type="spellEnd"/>
      <w:r>
        <w:t xml:space="preserve"> Finans</w:t>
      </w:r>
      <w:r w:rsidRPr="005479F8">
        <w:t xml:space="preserve"> Hizmetlerine girişin sonlandırılması siz veya üçüncü kişilere karşı </w:t>
      </w:r>
      <w:proofErr w:type="spellStart"/>
      <w:r>
        <w:t>Digage</w:t>
      </w:r>
      <w:proofErr w:type="spellEnd"/>
      <w:r>
        <w:t xml:space="preserve"> Finans</w:t>
      </w:r>
      <w:r w:rsidRPr="005479F8">
        <w:t xml:space="preserve"> sorumlu olmadığını kabul ediyorsunuz.</w:t>
      </w:r>
    </w:p>
    <w:p w:rsidR="005479F8" w:rsidRPr="005479F8" w:rsidRDefault="005479F8" w:rsidP="005479F8">
      <w:pPr>
        <w:rPr>
          <w:b/>
          <w:bCs/>
        </w:rPr>
      </w:pPr>
      <w:r w:rsidRPr="005479F8">
        <w:rPr>
          <w:b/>
          <w:bCs/>
        </w:rPr>
        <w:t>19. E-postalar</w:t>
      </w:r>
    </w:p>
    <w:p w:rsidR="005479F8" w:rsidRPr="005479F8" w:rsidRDefault="005479F8" w:rsidP="005479F8">
      <w:proofErr w:type="spellStart"/>
      <w:r>
        <w:t>Digage</w:t>
      </w:r>
      <w:proofErr w:type="spellEnd"/>
      <w:r>
        <w:t xml:space="preserve"> </w:t>
      </w:r>
      <w:proofErr w:type="spellStart"/>
      <w:r>
        <w:t>Finans</w:t>
      </w:r>
      <w:r w:rsidRPr="005479F8">
        <w:t>'de</w:t>
      </w:r>
      <w:proofErr w:type="spellEnd"/>
      <w:r w:rsidRPr="005479F8">
        <w:t xml:space="preserve"> bir hesap oluşturarak </w:t>
      </w:r>
      <w:proofErr w:type="spellStart"/>
      <w:r>
        <w:t>Digage</w:t>
      </w:r>
      <w:proofErr w:type="spellEnd"/>
      <w:r>
        <w:t xml:space="preserve"> Finans’ı</w:t>
      </w:r>
      <w:r w:rsidRPr="005479F8">
        <w:t xml:space="preserve">n e-posta adresinize pazarlama materyalleri, servislerle ilgili duyurular, önemli bilgilendirme mesajları, özel teklifler, </w:t>
      </w:r>
      <w:proofErr w:type="spellStart"/>
      <w:r w:rsidRPr="005479F8">
        <w:t>vb</w:t>
      </w:r>
      <w:proofErr w:type="spellEnd"/>
      <w:r w:rsidRPr="005479F8">
        <w:t xml:space="preserve"> gönderebileceğine onay vermektesiniz. Gelen e-postalarda bulunan linke tıklayarak bu postalara olan üyeliğinizi değiştirebilirsiniz.</w:t>
      </w:r>
    </w:p>
    <w:p w:rsidR="005479F8" w:rsidRPr="005479F8" w:rsidRDefault="005479F8" w:rsidP="005479F8">
      <w:pPr>
        <w:rPr>
          <w:b/>
          <w:bCs/>
        </w:rPr>
      </w:pPr>
      <w:r w:rsidRPr="005479F8">
        <w:rPr>
          <w:b/>
          <w:bCs/>
        </w:rPr>
        <w:t>20. Kullanım Koşulları</w:t>
      </w:r>
    </w:p>
    <w:p w:rsidR="005479F8" w:rsidRPr="005479F8" w:rsidRDefault="005479F8" w:rsidP="005479F8">
      <w:proofErr w:type="spellStart"/>
      <w:r>
        <w:t>Digage</w:t>
      </w:r>
      <w:proofErr w:type="spellEnd"/>
      <w:r>
        <w:t xml:space="preserve"> </w:t>
      </w:r>
      <w:proofErr w:type="spellStart"/>
      <w:r>
        <w:t>Finans</w:t>
      </w:r>
      <w:r w:rsidRPr="005479F8">
        <w:t>'de</w:t>
      </w:r>
      <w:proofErr w:type="spellEnd"/>
      <w:r w:rsidRPr="005479F8">
        <w:t xml:space="preserve"> bir hesap açıp kullanarak </w:t>
      </w:r>
      <w:hyperlink r:id="rId16" w:history="1">
        <w:r w:rsidRPr="005479F8">
          <w:rPr>
            <w:rStyle w:val="Kpr"/>
          </w:rPr>
          <w:t>Kullanım Koşulları</w:t>
        </w:r>
      </w:hyperlink>
      <w:r w:rsidRPr="005479F8">
        <w:t> sayfasını okuduğunuzu ve kabul ettiğinizi onaylamış olursunuz.</w:t>
      </w:r>
    </w:p>
    <w:p w:rsidR="005479F8" w:rsidRPr="005479F8" w:rsidRDefault="005479F8" w:rsidP="005479F8">
      <w:pPr>
        <w:rPr>
          <w:b/>
          <w:bCs/>
        </w:rPr>
      </w:pPr>
      <w:r w:rsidRPr="005479F8">
        <w:rPr>
          <w:b/>
          <w:bCs/>
        </w:rPr>
        <w:t>21. Üçüncü taraf yazılımlar</w:t>
      </w:r>
    </w:p>
    <w:p w:rsidR="005479F8" w:rsidRPr="005479F8" w:rsidRDefault="005479F8" w:rsidP="005479F8">
      <w:r w:rsidRPr="005479F8">
        <w:t xml:space="preserve">Yazılımımız, web sitemiz ve/veya hizmetlerimiz, ilgili lisans verenlerin ve/veya telif hakkı sahiplerinin izniyle bu taraflarca sağlanan şartlarda kullanılan üçüncü taraflarca sağlanan yazılım bileşenlerini ("Üçüncü taraf yazılımı") içerebilir. </w:t>
      </w:r>
      <w:proofErr w:type="spellStart"/>
      <w:r>
        <w:t>Digage</w:t>
      </w:r>
      <w:proofErr w:type="spellEnd"/>
      <w:r>
        <w:t xml:space="preserve"> Finans</w:t>
      </w:r>
      <w:r w:rsidRPr="005479F8">
        <w:t>, üçüncü taraf yazılımlarına ilişkin olarak size herhangi bir garanti veya başka bir güvence vermeyi açıkça reddeder. Lütfen üçüncü taraf yazılımlarını kullanımınızın, bu Kullanım Koşulları veya bizim </w:t>
      </w:r>
      <w:hyperlink r:id="rId17" w:history="1">
        <w:r w:rsidRPr="005479F8">
          <w:rPr>
            <w:rStyle w:val="Kpr"/>
          </w:rPr>
          <w:t>Gizlilik Politikamız</w:t>
        </w:r>
      </w:hyperlink>
      <w:r w:rsidRPr="005479F8">
        <w:t> tarafından değil, üçüncü taraf yazılım sağlayıcılarının kullanım hüküm ve koşulları ile gizlilik politikalarına tabi olacağını unutmayın.</w:t>
      </w:r>
    </w:p>
    <w:p w:rsidR="005479F8" w:rsidRPr="005479F8" w:rsidRDefault="005479F8" w:rsidP="005479F8">
      <w:pPr>
        <w:rPr>
          <w:b/>
          <w:bCs/>
        </w:rPr>
      </w:pPr>
      <w:r w:rsidRPr="005479F8">
        <w:rPr>
          <w:b/>
          <w:bCs/>
        </w:rPr>
        <w:t>22. Komutlar</w:t>
      </w:r>
    </w:p>
    <w:p w:rsidR="005479F8" w:rsidRPr="005479F8" w:rsidRDefault="005479F8" w:rsidP="005479F8">
      <w:r w:rsidRPr="005479F8">
        <w:t xml:space="preserve">Komut dosyanızla ilgili gerekli tüm patent, ticari marka, ticari sır, telif hakkı veya diğer mülkiyet hakları </w:t>
      </w:r>
      <w:proofErr w:type="gramStart"/>
      <w:r w:rsidRPr="005479F8">
        <w:t>dahil</w:t>
      </w:r>
      <w:proofErr w:type="gramEnd"/>
      <w:r w:rsidRPr="005479F8">
        <w:t xml:space="preserve"> olmak üzere tüm fikri mülkiyet haklarına sahip olduğunuzu beyan ve garanti edersiniz. Üçüncü taraf materyalleri kullanırsanız, komut dosyanızda üçüncü taraf materyallerini dağıtma hakkına sahip olduğunuzu beyan ve garanti edersiniz. Telif hakkı olan, ticari sır ile korunan veya patent, gizlilik ve tanıtım hakları da </w:t>
      </w:r>
      <w:proofErr w:type="gramStart"/>
      <w:r w:rsidRPr="005479F8">
        <w:t>dahil</w:t>
      </w:r>
      <w:proofErr w:type="gramEnd"/>
      <w:r w:rsidRPr="005479F8">
        <w:t xml:space="preserve"> olmak üzere üçüncü taraf mülkiyet haklarına tabi olan materyalleri, bu hakların sahibi olmadığınız veya materyalleri göndermek için hak sahibinden izin almadığınız sürece göndermeyeceğinizi kabul edersiniz.</w:t>
      </w:r>
    </w:p>
    <w:p w:rsidR="005479F8" w:rsidRPr="005479F8" w:rsidRDefault="005479F8" w:rsidP="005479F8">
      <w:r w:rsidRPr="005479F8">
        <w:t xml:space="preserve">Oluşturduğunuz herhangi bir komut dosyasından yalnızca siz sorumlusunuz. </w:t>
      </w:r>
      <w:proofErr w:type="spellStart"/>
      <w:r>
        <w:t>Digage</w:t>
      </w:r>
      <w:proofErr w:type="spellEnd"/>
      <w:r>
        <w:t xml:space="preserve"> Finans</w:t>
      </w:r>
      <w:r w:rsidRPr="005479F8">
        <w:t xml:space="preserve">, komut dosyanızın herhangi bir kullanıcı tarafından kullanılmasından veya kötüye kullanılmasından hiçbir şekilde sorumlu değildir. </w:t>
      </w:r>
      <w:proofErr w:type="spellStart"/>
      <w:r>
        <w:t>Digage</w:t>
      </w:r>
      <w:proofErr w:type="spellEnd"/>
      <w:r>
        <w:t xml:space="preserve"> Finans</w:t>
      </w:r>
      <w:r w:rsidRPr="005479F8">
        <w:t>, herhangi bir kullanıcının komut dosyasının sizin tarafınızdan kullanılmasından veya kötüye kullanılmasından hiçbir şekilde sorumlu değildir.</w:t>
      </w:r>
    </w:p>
    <w:p w:rsidR="005479F8" w:rsidRPr="005479F8" w:rsidRDefault="005479F8" w:rsidP="005479F8">
      <w:r w:rsidRPr="005479F8">
        <w:lastRenderedPageBreak/>
        <w:t>Komut dosyası yayınlama özelliğini kullanarak, bize aşağıdakiler için dünya çapında, geri alınamaz, kalıcı, ücretsiz telif lisansı verirsiniz:</w:t>
      </w:r>
    </w:p>
    <w:p w:rsidR="005479F8" w:rsidRPr="005479F8" w:rsidRDefault="005479F8" w:rsidP="005479F8">
      <w:pPr>
        <w:numPr>
          <w:ilvl w:val="0"/>
          <w:numId w:val="4"/>
        </w:numPr>
      </w:pPr>
      <w:proofErr w:type="gramStart"/>
      <w:r w:rsidRPr="005479F8">
        <w:t>yazarın</w:t>
      </w:r>
      <w:proofErr w:type="gramEnd"/>
      <w:r w:rsidRPr="005479F8">
        <w:t xml:space="preserve"> kullanıcı adının yanı sıra bu komut dosyasını yayınlayın;</w:t>
      </w:r>
    </w:p>
    <w:p w:rsidR="005479F8" w:rsidRPr="005479F8" w:rsidRDefault="005479F8" w:rsidP="005479F8">
      <w:pPr>
        <w:numPr>
          <w:ilvl w:val="0"/>
          <w:numId w:val="4"/>
        </w:numPr>
      </w:pPr>
      <w:proofErr w:type="gramStart"/>
      <w:r w:rsidRPr="005479F8">
        <w:t>açık</w:t>
      </w:r>
      <w:proofErr w:type="gramEnd"/>
      <w:r w:rsidRPr="005479F8">
        <w:t xml:space="preserve"> komut dosyaları için komut dosyasının kaynak kodunu açıklayın;</w:t>
      </w:r>
    </w:p>
    <w:p w:rsidR="005479F8" w:rsidRPr="005479F8" w:rsidRDefault="005479F8" w:rsidP="005479F8">
      <w:pPr>
        <w:numPr>
          <w:ilvl w:val="0"/>
          <w:numId w:val="4"/>
        </w:numPr>
      </w:pPr>
      <w:proofErr w:type="gramStart"/>
      <w:r w:rsidRPr="005479F8">
        <w:t>herhangi</w:t>
      </w:r>
      <w:proofErr w:type="gramEnd"/>
      <w:r w:rsidRPr="005479F8">
        <w:t xml:space="preserve"> bir kullanıcı için açık veya korumalı komut dosyanızı veya herhangi bir davet almış kullanıcı için yalnızca-davet esaslı komut dosyanızı herhangi bir kullanıcı için gerçekleştirin, görüntüleyin, kullanın ve kullanıma sunun.</w:t>
      </w:r>
    </w:p>
    <w:p w:rsidR="005479F8" w:rsidRPr="005479F8" w:rsidRDefault="005479F8" w:rsidP="005479F8">
      <w:r w:rsidRPr="005479F8">
        <w:t>Bu Kullanım Koşullarını ihlal ettiğinize makul bir şekilde inanıyorsak, komut dosyanızı haber vermeden kaldırabiliriz.</w:t>
      </w:r>
    </w:p>
    <w:p w:rsidR="005479F8" w:rsidRPr="005479F8" w:rsidRDefault="005479F8" w:rsidP="005479F8">
      <w:r w:rsidRPr="005479F8">
        <w:t xml:space="preserve">Komut dosyasını herhangi bir lisans altında yayınlayabilirsiniz. Bir komut dosyasının yorum bölümüne lisansı </w:t>
      </w:r>
      <w:proofErr w:type="gramStart"/>
      <w:r w:rsidRPr="005479F8">
        <w:t>dahil</w:t>
      </w:r>
      <w:proofErr w:type="gramEnd"/>
      <w:r w:rsidRPr="005479F8">
        <w:t xml:space="preserve"> etmezseniz, komut dosyanızın </w:t>
      </w:r>
      <w:proofErr w:type="spellStart"/>
      <w:r w:rsidRPr="005479F8">
        <w:fldChar w:fldCharType="begin"/>
      </w:r>
      <w:r w:rsidRPr="005479F8">
        <w:instrText xml:space="preserve"> HYPERLINK "https://www.mozilla.org/en-US/MPL/2.0/" \t "_blank" </w:instrText>
      </w:r>
      <w:r w:rsidRPr="005479F8">
        <w:fldChar w:fldCharType="separate"/>
      </w:r>
      <w:r w:rsidRPr="005479F8">
        <w:rPr>
          <w:rStyle w:val="Kpr"/>
        </w:rPr>
        <w:t>Mozilla</w:t>
      </w:r>
      <w:proofErr w:type="spellEnd"/>
      <w:r w:rsidRPr="005479F8">
        <w:rPr>
          <w:rStyle w:val="Kpr"/>
        </w:rPr>
        <w:t xml:space="preserve"> Kamu Lisansı 2.0</w:t>
      </w:r>
      <w:r w:rsidRPr="005479F8">
        <w:fldChar w:fldCharType="end"/>
      </w:r>
      <w:r w:rsidRPr="005479F8">
        <w:t> altında lisanslandığını kabul etmiş olursunuz.</w:t>
      </w:r>
    </w:p>
    <w:p w:rsidR="005479F8" w:rsidRPr="005479F8" w:rsidRDefault="005479F8" w:rsidP="005479F8">
      <w:pPr>
        <w:rPr>
          <w:b/>
          <w:bCs/>
        </w:rPr>
      </w:pPr>
      <w:r w:rsidRPr="005479F8">
        <w:rPr>
          <w:b/>
          <w:bCs/>
        </w:rPr>
        <w:t>23. Yayınlar — tavsiye veya öneri durumu yok</w:t>
      </w:r>
    </w:p>
    <w:p w:rsidR="005479F8" w:rsidRPr="005479F8" w:rsidRDefault="005479F8" w:rsidP="005479F8">
      <w:r w:rsidRPr="005479F8">
        <w:t xml:space="preserve">Bilgiler ve yayınlar, </w:t>
      </w:r>
      <w:proofErr w:type="spellStart"/>
      <w:r>
        <w:t>Digage</w:t>
      </w:r>
      <w:proofErr w:type="spellEnd"/>
      <w:r>
        <w:t xml:space="preserve"> Finans</w:t>
      </w:r>
      <w:r w:rsidRPr="005479F8">
        <w:t xml:space="preserve"> tarafından sağlanan veya onaylanan finansal, yatırım, işleme veya diğer türden tavsiye veya tavsiyeler anlamına gelmez ve teşkil etmez.</w:t>
      </w:r>
    </w:p>
    <w:p w:rsidR="005479F8" w:rsidRPr="005479F8" w:rsidRDefault="005479F8" w:rsidP="005479F8">
      <w:r w:rsidRPr="005479F8">
        <w:t>Herhangi bir görüş beyanı (haber verilmeksizin değiştirilebilir) yazarın kişisel görüşüdür ve yazar sağlanan herhangi bir bilgi veya analizin doğruluğu veya eksiksizliği konusunda hiçbir beyan veya garanti vermez.</w:t>
      </w:r>
    </w:p>
    <w:p w:rsidR="005479F8" w:rsidRPr="005479F8" w:rsidRDefault="005479F8" w:rsidP="005479F8">
      <w:r w:rsidRPr="005479F8">
        <w:t xml:space="preserve">Yazarlar ve </w:t>
      </w:r>
      <w:proofErr w:type="spellStart"/>
      <w:r>
        <w:t>Digage</w:t>
      </w:r>
      <w:proofErr w:type="spellEnd"/>
      <w:r>
        <w:t xml:space="preserve"> Finans</w:t>
      </w:r>
      <w:r w:rsidRPr="005479F8">
        <w:t>, algılanan herhangi bir tavsiye, tahmin veya burada sunulan diğer bilgiler temelinde yapılan herhangi bir yatırımın sonucu olarak ortaya çıkan herhangi bir kayıptan sorumlu değildir.</w:t>
      </w:r>
    </w:p>
    <w:p w:rsidR="005479F8" w:rsidRPr="005479F8" w:rsidRDefault="005479F8" w:rsidP="005479F8">
      <w:r w:rsidRPr="005479F8">
        <w:t xml:space="preserve">Bu yayınların içeriği, </w:t>
      </w:r>
      <w:proofErr w:type="spellStart"/>
      <w:r>
        <w:t>Digage</w:t>
      </w:r>
      <w:proofErr w:type="spellEnd"/>
      <w:r>
        <w:t xml:space="preserve"> Finans</w:t>
      </w:r>
      <w:r w:rsidRPr="005479F8">
        <w:t xml:space="preserve"> tarafından, müşterilerin kâr elde edeceğine veya sağlanan bilgilere güvenmeleri halinde bunlarla bağlantılı zararların sınırlı olabileceğine veya sınırlı kalacağına dair açık veya zımni bir taahhüt, garanti veya gösterge olarak yorumlanmamalıdır.</w:t>
      </w:r>
    </w:p>
    <w:p w:rsidR="005479F8" w:rsidRPr="005479F8" w:rsidRDefault="005479F8" w:rsidP="005479F8">
      <w:pPr>
        <w:rPr>
          <w:b/>
          <w:bCs/>
        </w:rPr>
      </w:pPr>
      <w:r w:rsidRPr="005479F8">
        <w:rPr>
          <w:b/>
          <w:bCs/>
        </w:rPr>
        <w:t>24. </w:t>
      </w:r>
      <w:proofErr w:type="spellStart"/>
      <w:r>
        <w:rPr>
          <w:b/>
          <w:bCs/>
        </w:rPr>
        <w:t>Digage</w:t>
      </w:r>
      <w:proofErr w:type="spellEnd"/>
      <w:r>
        <w:rPr>
          <w:b/>
          <w:bCs/>
        </w:rPr>
        <w:t xml:space="preserve"> Finans</w:t>
      </w:r>
      <w:r w:rsidRPr="005479F8">
        <w:rPr>
          <w:b/>
          <w:bCs/>
        </w:rPr>
        <w:t xml:space="preserve"> yönlendirme programı kuralları</w:t>
      </w:r>
    </w:p>
    <w:p w:rsidR="005479F8" w:rsidRPr="005479F8" w:rsidRDefault="005479F8" w:rsidP="005479F8">
      <w:pPr>
        <w:numPr>
          <w:ilvl w:val="0"/>
          <w:numId w:val="5"/>
        </w:numPr>
      </w:pPr>
      <w:r w:rsidRPr="005479F8">
        <w:rPr>
          <w:b/>
          <w:bCs/>
        </w:rPr>
        <w:t>Kimler yönlendiren olmaya uygundur?</w:t>
      </w:r>
      <w:r w:rsidRPr="005479F8">
        <w:t xml:space="preserve"> Herhangi bir </w:t>
      </w:r>
      <w:proofErr w:type="spellStart"/>
      <w:r>
        <w:t>Digage</w:t>
      </w:r>
      <w:proofErr w:type="spellEnd"/>
      <w:r>
        <w:t xml:space="preserve"> Finans</w:t>
      </w:r>
      <w:r w:rsidRPr="005479F8">
        <w:t xml:space="preserve"> hesap sahibi yönlendiren olabilir.</w:t>
      </w:r>
    </w:p>
    <w:p w:rsidR="005479F8" w:rsidRPr="005479F8" w:rsidRDefault="005479F8" w:rsidP="005479F8">
      <w:pPr>
        <w:numPr>
          <w:ilvl w:val="0"/>
          <w:numId w:val="5"/>
        </w:numPr>
      </w:pPr>
      <w:r w:rsidRPr="005479F8">
        <w:rPr>
          <w:b/>
          <w:bCs/>
        </w:rPr>
        <w:t>Kimler yönlendirmeniz olmaya uygundur? </w:t>
      </w:r>
      <w:r w:rsidRPr="005479F8">
        <w:t xml:space="preserve">Arkadaşlarınız veya sosyal medya takipçileriniz yönlendirmeniz olmaya uygun olabilir. </w:t>
      </w:r>
      <w:proofErr w:type="spellStart"/>
      <w:r>
        <w:t>Digage</w:t>
      </w:r>
      <w:proofErr w:type="spellEnd"/>
      <w:r>
        <w:t xml:space="preserve"> </w:t>
      </w:r>
      <w:proofErr w:type="spellStart"/>
      <w:r>
        <w:t>Finans</w:t>
      </w:r>
      <w:r w:rsidRPr="005479F8">
        <w:t>'de</w:t>
      </w:r>
      <w:proofErr w:type="spellEnd"/>
      <w:r w:rsidRPr="005479F8">
        <w:t xml:space="preserve"> ücretli bir plan sipariş eden birini yönlendirerek ödül almak için, yönlendirmeniz yeni bir </w:t>
      </w:r>
      <w:proofErr w:type="spellStart"/>
      <w:r>
        <w:t>Digage</w:t>
      </w:r>
      <w:proofErr w:type="spellEnd"/>
      <w:r>
        <w:t xml:space="preserve"> Finans</w:t>
      </w:r>
      <w:r w:rsidRPr="005479F8">
        <w:t xml:space="preserve"> kullanıcısı olmalı ve birden fazla hesaba sahip olmamalıdır. Ayrıca, yönlendirmeniz paylaştığınız bağlantı üzerinden bir hesap oluşturmalı ve web sitesinde bir satın alma işlemi yapmalıdır. </w:t>
      </w:r>
      <w:proofErr w:type="spellStart"/>
      <w:r w:rsidRPr="005479F8">
        <w:t>Bonusun</w:t>
      </w:r>
      <w:proofErr w:type="spellEnd"/>
      <w:r w:rsidRPr="005479F8">
        <w:t xml:space="preserve"> uygulamalarda değil, yalnızca web sitesinde yapılan satın alımlar için verilebileceğini unutmayın.</w:t>
      </w:r>
    </w:p>
    <w:p w:rsidR="005479F8" w:rsidRPr="005479F8" w:rsidRDefault="005479F8" w:rsidP="005479F8">
      <w:pPr>
        <w:numPr>
          <w:ilvl w:val="0"/>
          <w:numId w:val="5"/>
        </w:numPr>
      </w:pPr>
      <w:r w:rsidRPr="005479F8">
        <w:rPr>
          <w:b/>
          <w:bCs/>
        </w:rPr>
        <w:t>Yönlendirme bağlantımı nasıl kullanabilirim?</w:t>
      </w:r>
      <w:r w:rsidRPr="005479F8">
        <w:t> </w:t>
      </w:r>
      <w:proofErr w:type="spellStart"/>
      <w:r>
        <w:t>Digage</w:t>
      </w:r>
      <w:proofErr w:type="spellEnd"/>
      <w:r>
        <w:t xml:space="preserve"> Finans</w:t>
      </w:r>
      <w:r w:rsidRPr="005479F8">
        <w:t xml:space="preserve">, yönlendirme bağlantınızı paylaşmanızı ve </w:t>
      </w:r>
      <w:proofErr w:type="spellStart"/>
      <w:r>
        <w:t>Digage</w:t>
      </w:r>
      <w:proofErr w:type="spellEnd"/>
      <w:r>
        <w:t xml:space="preserve"> Finans</w:t>
      </w:r>
      <w:r w:rsidRPr="005479F8">
        <w:t xml:space="preserve"> ödülleri kazanmanızı istiyoruz, ancak bunları yapmayacağınızı kabul etmiş bulunuyorsunuz:</w:t>
      </w:r>
    </w:p>
    <w:p w:rsidR="005479F8" w:rsidRPr="005479F8" w:rsidRDefault="005479F8" w:rsidP="005479F8">
      <w:pPr>
        <w:numPr>
          <w:ilvl w:val="1"/>
          <w:numId w:val="5"/>
        </w:numPr>
      </w:pPr>
      <w:proofErr w:type="spellStart"/>
      <w:r w:rsidRPr="005479F8">
        <w:t>Spam</w:t>
      </w:r>
      <w:proofErr w:type="spellEnd"/>
      <w:r w:rsidRPr="005479F8">
        <w:t>, toplu e-posta veya çok sayıda istenmeyen e-posta göndererek yönlendirme almaya çalışmak. E-posta ile göndermeniz gereken tek kitle şahsen tanıdığınız insanlardır;</w:t>
      </w:r>
    </w:p>
    <w:p w:rsidR="005479F8" w:rsidRPr="005479F8" w:rsidRDefault="005479F8" w:rsidP="005479F8">
      <w:pPr>
        <w:numPr>
          <w:ilvl w:val="1"/>
          <w:numId w:val="5"/>
        </w:numPr>
      </w:pPr>
      <w:proofErr w:type="spellStart"/>
      <w:r>
        <w:lastRenderedPageBreak/>
        <w:t>Digage</w:t>
      </w:r>
      <w:proofErr w:type="spellEnd"/>
      <w:r>
        <w:t xml:space="preserve"> Finans</w:t>
      </w:r>
      <w:r w:rsidRPr="005479F8">
        <w:t xml:space="preserve"> fikri mülkiyetini (</w:t>
      </w:r>
      <w:proofErr w:type="spellStart"/>
      <w:r>
        <w:t>Digage</w:t>
      </w:r>
      <w:proofErr w:type="spellEnd"/>
      <w:r>
        <w:t xml:space="preserve"> Finans</w:t>
      </w:r>
      <w:r w:rsidRPr="005479F8">
        <w:t xml:space="preserve"> </w:t>
      </w:r>
      <w:proofErr w:type="gramStart"/>
      <w:r w:rsidRPr="005479F8">
        <w:t>logoları</w:t>
      </w:r>
      <w:proofErr w:type="gramEnd"/>
      <w:r w:rsidRPr="005479F8">
        <w:t xml:space="preserve">, ticari markalar ve telif hakkı korumalı çalışmalar gibi), kendinizi bir </w:t>
      </w:r>
      <w:proofErr w:type="spellStart"/>
      <w:r>
        <w:t>Digage</w:t>
      </w:r>
      <w:proofErr w:type="spellEnd"/>
      <w:r>
        <w:t xml:space="preserve"> Finans</w:t>
      </w:r>
      <w:r w:rsidRPr="005479F8">
        <w:t xml:space="preserve"> kullanıcısı veya bir </w:t>
      </w:r>
      <w:proofErr w:type="spellStart"/>
      <w:r>
        <w:t>Digage</w:t>
      </w:r>
      <w:proofErr w:type="spellEnd"/>
      <w:r>
        <w:t xml:space="preserve"> Finans</w:t>
      </w:r>
      <w:r w:rsidRPr="005479F8">
        <w:t xml:space="preserve"> yönlendiricisi olarak tanımlamak dışında, herhangi bir şekilde kullanmak, görüntülemek veya değiştirmek;</w:t>
      </w:r>
    </w:p>
    <w:p w:rsidR="005479F8" w:rsidRPr="005479F8" w:rsidRDefault="005479F8" w:rsidP="005479F8">
      <w:pPr>
        <w:numPr>
          <w:ilvl w:val="1"/>
          <w:numId w:val="5"/>
        </w:numPr>
      </w:pPr>
      <w:r w:rsidRPr="005479F8">
        <w:t>"</w:t>
      </w:r>
      <w:proofErr w:type="spellStart"/>
      <w:r>
        <w:t>Digage</w:t>
      </w:r>
      <w:proofErr w:type="spellEnd"/>
      <w:r>
        <w:t xml:space="preserve"> Finans</w:t>
      </w:r>
      <w:r w:rsidRPr="005479F8">
        <w:t xml:space="preserve">" kelimesini veya </w:t>
      </w:r>
      <w:proofErr w:type="spellStart"/>
      <w:r>
        <w:t>Digage</w:t>
      </w:r>
      <w:proofErr w:type="spellEnd"/>
      <w:r>
        <w:t xml:space="preserve"> Finans’ı</w:t>
      </w:r>
      <w:r w:rsidRPr="005479F8">
        <w:t xml:space="preserve">n diğer ticari markalarından herhangi birini veya </w:t>
      </w:r>
      <w:proofErr w:type="spellStart"/>
      <w:r>
        <w:t>Digage</w:t>
      </w:r>
      <w:proofErr w:type="spellEnd"/>
      <w:r>
        <w:t xml:space="preserve"> Finans</w:t>
      </w:r>
      <w:r w:rsidRPr="005479F8">
        <w:t xml:space="preserve"> ticari markalarıyla kafa karıştırıcı bir şekilde benzer olan herhangi bir kelimeyi içeren (i) işletmeler, (ii) URL'ler, (iii) alan adları, (iv) yazılım uygulaması adları veya başlıkları veya (v) sosyal medya kullanıcı adları veya </w:t>
      </w:r>
      <w:proofErr w:type="gramStart"/>
      <w:r w:rsidRPr="005479F8">
        <w:t>profilleri</w:t>
      </w:r>
      <w:proofErr w:type="gramEnd"/>
      <w:r w:rsidRPr="005479F8">
        <w:t xml:space="preserve"> oluşturmak veya kaydetmek;</w:t>
      </w:r>
    </w:p>
    <w:p w:rsidR="005479F8" w:rsidRPr="005479F8" w:rsidRDefault="005479F8" w:rsidP="005479F8">
      <w:pPr>
        <w:numPr>
          <w:ilvl w:val="1"/>
          <w:numId w:val="5"/>
        </w:numPr>
      </w:pPr>
      <w:proofErr w:type="spellStart"/>
      <w:r>
        <w:t>Digage</w:t>
      </w:r>
      <w:proofErr w:type="spellEnd"/>
      <w:r>
        <w:t xml:space="preserve"> Finans</w:t>
      </w:r>
      <w:r w:rsidRPr="005479F8">
        <w:t xml:space="preserve"> ticari markalarının herhangi birini içeren anahtar kelimeler (Google </w:t>
      </w:r>
      <w:proofErr w:type="spellStart"/>
      <w:r w:rsidRPr="005479F8">
        <w:t>AdWords</w:t>
      </w:r>
      <w:proofErr w:type="spellEnd"/>
      <w:r w:rsidRPr="005479F8">
        <w:t xml:space="preserve"> </w:t>
      </w:r>
      <w:proofErr w:type="gramStart"/>
      <w:r w:rsidRPr="005479F8">
        <w:t>dahil</w:t>
      </w:r>
      <w:proofErr w:type="gramEnd"/>
      <w:r w:rsidRPr="005479F8">
        <w:t xml:space="preserve"> ancak sadece bununla sınırlı değildir) satın almak;</w:t>
      </w:r>
    </w:p>
    <w:p w:rsidR="005479F8" w:rsidRPr="005479F8" w:rsidRDefault="005479F8" w:rsidP="005479F8">
      <w:pPr>
        <w:numPr>
          <w:ilvl w:val="1"/>
          <w:numId w:val="5"/>
        </w:numPr>
      </w:pPr>
      <w:r w:rsidRPr="005479F8">
        <w:t>Yönlendirme bağlantınızı dağıtıma sunmak, yayınlamak veya başka bir şekilde paylaşmak için otomatik sistemler veya botlar kullanmak;</w:t>
      </w:r>
    </w:p>
    <w:p w:rsidR="005479F8" w:rsidRPr="005479F8" w:rsidRDefault="005479F8" w:rsidP="005479F8">
      <w:pPr>
        <w:numPr>
          <w:ilvl w:val="1"/>
          <w:numId w:val="5"/>
        </w:numPr>
      </w:pPr>
      <w:r w:rsidRPr="005479F8">
        <w:t>Davetiye göndermek veya referans bağlantınızı paylaşmak için komut dosyaları, programlanmış veya otomatik çeviriciler kullanmak;</w:t>
      </w:r>
    </w:p>
    <w:p w:rsidR="005479F8" w:rsidRPr="005479F8" w:rsidRDefault="005479F8" w:rsidP="005479F8">
      <w:pPr>
        <w:numPr>
          <w:ilvl w:val="1"/>
          <w:numId w:val="5"/>
        </w:numPr>
      </w:pPr>
      <w:proofErr w:type="spellStart"/>
      <w:r>
        <w:t>Digage</w:t>
      </w:r>
      <w:proofErr w:type="spellEnd"/>
      <w:r>
        <w:t xml:space="preserve"> Finans</w:t>
      </w:r>
      <w:r w:rsidRPr="005479F8">
        <w:t xml:space="preserve"> hakkında yanıltıcı iddialarda bulunmak, saldırgan/küfürlü içerik kullanmak, sahte web siteleri/web sayfaları/sosyal medya </w:t>
      </w:r>
      <w:proofErr w:type="gramStart"/>
      <w:r w:rsidRPr="005479F8">
        <w:t>profilleri</w:t>
      </w:r>
      <w:proofErr w:type="gramEnd"/>
      <w:r w:rsidRPr="005479F8">
        <w:t xml:space="preserve">/uygulamaları oluşturmak, </w:t>
      </w:r>
      <w:proofErr w:type="spellStart"/>
      <w:r>
        <w:t>Digage</w:t>
      </w:r>
      <w:proofErr w:type="spellEnd"/>
      <w:r>
        <w:t xml:space="preserve"> Finans</w:t>
      </w:r>
      <w:r w:rsidRPr="005479F8">
        <w:t xml:space="preserve"> ile bağlantınızı yanlış tanıtmak veya bir yönlendirmenin bağlantınızı kullanmasını sağlamak için herhangi bir yanlış veya yanıltıcı beyanda bulunmak veya yönlendirme bağlantınızı yasaları veya </w:t>
      </w:r>
      <w:proofErr w:type="spellStart"/>
      <w:r>
        <w:t>Digage</w:t>
      </w:r>
      <w:proofErr w:type="spellEnd"/>
      <w:r>
        <w:t xml:space="preserve"> Finans</w:t>
      </w:r>
      <w:r w:rsidRPr="005479F8">
        <w:t xml:space="preserve"> Ev Kurallarını ihlal edecek şekilde kullanmak.</w:t>
      </w:r>
    </w:p>
    <w:p w:rsidR="005479F8" w:rsidRPr="005479F8" w:rsidRDefault="005479F8" w:rsidP="005479F8">
      <w:pPr>
        <w:numPr>
          <w:ilvl w:val="0"/>
          <w:numId w:val="5"/>
        </w:numPr>
      </w:pPr>
      <w:proofErr w:type="spellStart"/>
      <w:r>
        <w:rPr>
          <w:b/>
          <w:bCs/>
        </w:rPr>
        <w:t>Digage</w:t>
      </w:r>
      <w:proofErr w:type="spellEnd"/>
      <w:r>
        <w:rPr>
          <w:b/>
          <w:bCs/>
        </w:rPr>
        <w:t xml:space="preserve"> Finans</w:t>
      </w:r>
      <w:r w:rsidRPr="005479F8">
        <w:rPr>
          <w:b/>
          <w:bCs/>
        </w:rPr>
        <w:t xml:space="preserve"> ödüllerini nasıl kazanabilirim?</w:t>
      </w:r>
      <w:r w:rsidRPr="005479F8">
        <w:t xml:space="preserve"> Yönlendirenler, abonelik satın alan yeni kullanıcıları davet ettikleri için ödüllendirilirler. Siz ve yönlendirmeniz bu Kurallara ve </w:t>
      </w:r>
      <w:proofErr w:type="spellStart"/>
      <w:r>
        <w:t>Digage</w:t>
      </w:r>
      <w:proofErr w:type="spellEnd"/>
      <w:r>
        <w:t xml:space="preserve"> Finans’ı</w:t>
      </w:r>
      <w:r w:rsidRPr="005479F8">
        <w:t xml:space="preserve">n yayınlanan politikalarına uyduğunuz sürece, yönlendirmeniz </w:t>
      </w:r>
      <w:proofErr w:type="spellStart"/>
      <w:r>
        <w:t>Digage</w:t>
      </w:r>
      <w:proofErr w:type="spellEnd"/>
      <w:r>
        <w:t xml:space="preserve"> </w:t>
      </w:r>
      <w:proofErr w:type="spellStart"/>
      <w:r>
        <w:t>Finans</w:t>
      </w:r>
      <w:r w:rsidRPr="005479F8">
        <w:t>'e</w:t>
      </w:r>
      <w:proofErr w:type="spellEnd"/>
      <w:r w:rsidRPr="005479F8">
        <w:t xml:space="preserve"> kaydolmak için bağlantınızı kullandıktan ve hesaplarını oluşturduktan sonraki üç ay içinde ilk ödemelerini yaptıktan sonra </w:t>
      </w:r>
      <w:proofErr w:type="spellStart"/>
      <w:r>
        <w:t>Digage</w:t>
      </w:r>
      <w:proofErr w:type="spellEnd"/>
      <w:r>
        <w:t xml:space="preserve"> Finans</w:t>
      </w:r>
      <w:r w:rsidRPr="005479F8">
        <w:t xml:space="preserve"> ödüllerinizi almalısınız. Sonuç olarak, yönlendirenler, herhangi bir abonelik satın almaları için $15 tutarında </w:t>
      </w:r>
      <w:proofErr w:type="spellStart"/>
      <w:r>
        <w:t>Digage</w:t>
      </w:r>
      <w:proofErr w:type="spellEnd"/>
      <w:r>
        <w:t xml:space="preserve"> Finans</w:t>
      </w:r>
      <w:r w:rsidRPr="005479F8">
        <w:t xml:space="preserve"> kazancı alırlar. </w:t>
      </w:r>
      <w:proofErr w:type="spellStart"/>
      <w:r>
        <w:t>Digage</w:t>
      </w:r>
      <w:proofErr w:type="spellEnd"/>
      <w:r>
        <w:t xml:space="preserve"> </w:t>
      </w:r>
      <w:proofErr w:type="spellStart"/>
      <w:r>
        <w:t>Finans</w:t>
      </w:r>
      <w:r w:rsidRPr="005479F8">
        <w:t>'de</w:t>
      </w:r>
      <w:proofErr w:type="spellEnd"/>
      <w:r w:rsidRPr="005479F8">
        <w:t xml:space="preserve"> ücretli bir plan sipariş eden birini yönlendirerek </w:t>
      </w:r>
      <w:proofErr w:type="spellStart"/>
      <w:r>
        <w:t>Digage</w:t>
      </w:r>
      <w:proofErr w:type="spellEnd"/>
      <w:r>
        <w:t xml:space="preserve"> Finans</w:t>
      </w:r>
      <w:r w:rsidRPr="005479F8">
        <w:t xml:space="preserve"> ödüllerini almak için, yönlendirmeniz yeni bir </w:t>
      </w:r>
      <w:proofErr w:type="spellStart"/>
      <w:r>
        <w:t>Digage</w:t>
      </w:r>
      <w:proofErr w:type="spellEnd"/>
      <w:r>
        <w:t xml:space="preserve"> Finans</w:t>
      </w:r>
      <w:r w:rsidRPr="005479F8">
        <w:t xml:space="preserve"> kullanıcısı olmalıdır. Unutmayın, bu </w:t>
      </w:r>
      <w:proofErr w:type="spellStart"/>
      <w:r w:rsidRPr="005479F8">
        <w:t>bonusu</w:t>
      </w:r>
      <w:proofErr w:type="spellEnd"/>
      <w:r w:rsidRPr="005479F8">
        <w:t xml:space="preserve"> yalnızca web sitesinde yapılan satın alımlar için alacaksınız, uygulamalar aracılığıyla değil.</w:t>
      </w:r>
    </w:p>
    <w:p w:rsidR="005479F8" w:rsidRPr="005479F8" w:rsidRDefault="005479F8" w:rsidP="005479F8">
      <w:proofErr w:type="spellStart"/>
      <w:r>
        <w:t>Digage</w:t>
      </w:r>
      <w:proofErr w:type="spellEnd"/>
      <w:r>
        <w:t xml:space="preserve"> Finans</w:t>
      </w:r>
      <w:r w:rsidRPr="005479F8">
        <w:t xml:space="preserve"> kazançlarını alma koşulları ve miktarları, tamamen </w:t>
      </w:r>
      <w:proofErr w:type="spellStart"/>
      <w:r>
        <w:t>Digage</w:t>
      </w:r>
      <w:proofErr w:type="spellEnd"/>
      <w:r>
        <w:t xml:space="preserve"> Finans’ı</w:t>
      </w:r>
      <w:r w:rsidRPr="005479F8">
        <w:t xml:space="preserve">n takdirine bağlı olarak değiştirilebilir. Referans ödülleri devredilemez, nakit değeri yoktur ve verildikleri tarihten 24 ay sonra sona erer. </w:t>
      </w:r>
      <w:proofErr w:type="spellStart"/>
      <w:r>
        <w:t>Digage</w:t>
      </w:r>
      <w:proofErr w:type="spellEnd"/>
      <w:r>
        <w:t xml:space="preserve"> Finans</w:t>
      </w:r>
      <w:r w:rsidRPr="005479F8">
        <w:t>, tamamen kendi takdirine bağlı olarak herhangi bir zamanda bir ödülü iptal edebilir.</w:t>
      </w:r>
    </w:p>
    <w:p w:rsidR="005479F8" w:rsidRPr="005479F8" w:rsidRDefault="005479F8" w:rsidP="005479F8">
      <w:r w:rsidRPr="005479F8">
        <w:t xml:space="preserve">Yönlendirdiğiniz kişi, </w:t>
      </w:r>
      <w:proofErr w:type="spellStart"/>
      <w:r>
        <w:t>Digage</w:t>
      </w:r>
      <w:proofErr w:type="spellEnd"/>
      <w:r>
        <w:t xml:space="preserve"> Finans</w:t>
      </w:r>
      <w:r w:rsidRPr="005479F8">
        <w:t xml:space="preserve"> için bir ödül aldığınız ücretli abonelik için geri ödeme talebinde veya satın alınmayı iptalde bulunur ise, sizin ve yönlendirdiğiniz bireyin söz konusu </w:t>
      </w:r>
      <w:proofErr w:type="spellStart"/>
      <w:r w:rsidRPr="005479F8">
        <w:t>koin</w:t>
      </w:r>
      <w:proofErr w:type="spellEnd"/>
      <w:r w:rsidRPr="005479F8">
        <w:t xml:space="preserve"> ödülü iptal olur.</w:t>
      </w:r>
    </w:p>
    <w:p w:rsidR="005479F8" w:rsidRPr="005479F8" w:rsidRDefault="005479F8" w:rsidP="005479F8">
      <w:pPr>
        <w:numPr>
          <w:ilvl w:val="0"/>
          <w:numId w:val="5"/>
        </w:numPr>
      </w:pPr>
      <w:r w:rsidRPr="005479F8">
        <w:rPr>
          <w:b/>
          <w:bCs/>
        </w:rPr>
        <w:t>Bağlantıyı mobil uygulama üzerinden paylaşarak ödül kazanabilir miyim? </w:t>
      </w:r>
      <w:r w:rsidRPr="005479F8">
        <w:t xml:space="preserve">Evet, ödül kazanabilirsiniz ancak yerine getirmeniz gereken birkaç koşul vardır. Bağlantıyı uygulama üzerinden paylaşabilirsiniz, ancak ödül kazanmak için yönlendirmeniz bağlantınız üzerinden kaydolması ve yalnızca web sitesinden bir abonelik satın alması gerekir. Bu </w:t>
      </w:r>
      <w:proofErr w:type="spellStart"/>
      <w:r w:rsidRPr="005479F8">
        <w:t>bonus</w:t>
      </w:r>
      <w:proofErr w:type="spellEnd"/>
      <w:r w:rsidRPr="005479F8">
        <w:t xml:space="preserve"> uygulama satın alımları için geçerli değildir.</w:t>
      </w:r>
    </w:p>
    <w:p w:rsidR="005479F8" w:rsidRPr="005479F8" w:rsidRDefault="005479F8" w:rsidP="005479F8">
      <w:pPr>
        <w:numPr>
          <w:ilvl w:val="0"/>
          <w:numId w:val="5"/>
        </w:numPr>
      </w:pPr>
      <w:proofErr w:type="spellStart"/>
      <w:r>
        <w:rPr>
          <w:b/>
          <w:bCs/>
        </w:rPr>
        <w:lastRenderedPageBreak/>
        <w:t>Digage</w:t>
      </w:r>
      <w:proofErr w:type="spellEnd"/>
      <w:r>
        <w:rPr>
          <w:b/>
          <w:bCs/>
        </w:rPr>
        <w:t xml:space="preserve"> Finans</w:t>
      </w:r>
      <w:r w:rsidRPr="005479F8">
        <w:rPr>
          <w:b/>
          <w:bCs/>
        </w:rPr>
        <w:t xml:space="preserve"> kazançlarını nasıl harcayabilirim? </w:t>
      </w:r>
      <w:proofErr w:type="spellStart"/>
      <w:r>
        <w:t>Digage</w:t>
      </w:r>
      <w:proofErr w:type="spellEnd"/>
      <w:r>
        <w:t xml:space="preserve"> Finans</w:t>
      </w:r>
      <w:r w:rsidRPr="005479F8">
        <w:t xml:space="preserve"> kazançlarını yeni bir abonelik satın alarak veya mevcut bir aboneliği uzatarak harcayabilirsiniz. </w:t>
      </w:r>
      <w:proofErr w:type="spellStart"/>
      <w:r>
        <w:t>Digage</w:t>
      </w:r>
      <w:proofErr w:type="spellEnd"/>
      <w:r>
        <w:t xml:space="preserve"> Finans</w:t>
      </w:r>
      <w:r w:rsidRPr="005479F8">
        <w:t xml:space="preserve"> kazançlarının borsa verileri için ödeme yapmak için kullanılamayacağını ve kazançların uygulamalardaki satın alımlar için kullanılamayacağını lütfen unutmayın.</w:t>
      </w:r>
    </w:p>
    <w:p w:rsidR="005479F8" w:rsidRPr="005479F8" w:rsidRDefault="005479F8" w:rsidP="005479F8">
      <w:pPr>
        <w:numPr>
          <w:ilvl w:val="0"/>
          <w:numId w:val="5"/>
        </w:numPr>
      </w:pPr>
      <w:r w:rsidRPr="005479F8">
        <w:rPr>
          <w:b/>
          <w:bCs/>
        </w:rPr>
        <w:t>Fesih ve değişiklikler.</w:t>
      </w:r>
      <w:r w:rsidRPr="005479F8">
        <w:t> </w:t>
      </w:r>
      <w:proofErr w:type="spellStart"/>
      <w:r>
        <w:t>Digage</w:t>
      </w:r>
      <w:proofErr w:type="spellEnd"/>
      <w:r>
        <w:t xml:space="preserve"> Finans</w:t>
      </w:r>
      <w:r w:rsidRPr="005479F8">
        <w:t xml:space="preserve">, şüpheli dolandırıcılık (yönlendiren ve/veya yönlendirme tarafından </w:t>
      </w:r>
      <w:proofErr w:type="gramStart"/>
      <w:r w:rsidRPr="005479F8">
        <w:t>dahil</w:t>
      </w:r>
      <w:proofErr w:type="gramEnd"/>
      <w:r w:rsidRPr="005479F8">
        <w:t xml:space="preserve">), kötüye kullanım veya bu Kuralların ihlali dahil olmak üzere herhangi bir nedenle herhangi bir zamanda herhangi bir yönlendirme programını ve herhangi bir yönlendirenin veya hakemin herhangi bir yönlendirme programına katılma veya </w:t>
      </w:r>
      <w:proofErr w:type="spellStart"/>
      <w:r>
        <w:t>Digage</w:t>
      </w:r>
      <w:proofErr w:type="spellEnd"/>
      <w:r>
        <w:t xml:space="preserve"> Finans</w:t>
      </w:r>
      <w:r w:rsidRPr="005479F8">
        <w:t xml:space="preserve"> kazançlarını alma yeteneğini tamamen veya kısmen değiştirme, sona erdirme veya duraklatma hakkını saklı tutar.</w:t>
      </w:r>
    </w:p>
    <w:p w:rsidR="005479F8" w:rsidRPr="005479F8" w:rsidRDefault="005479F8" w:rsidP="005479F8">
      <w:pPr>
        <w:rPr>
          <w:b/>
          <w:bCs/>
        </w:rPr>
      </w:pPr>
      <w:r w:rsidRPr="005479F8">
        <w:rPr>
          <w:b/>
          <w:bCs/>
        </w:rPr>
        <w:t>25. Sorumluluğun sınırlandırılması</w:t>
      </w:r>
    </w:p>
    <w:p w:rsidR="005479F8" w:rsidRPr="005479F8" w:rsidRDefault="005479F8" w:rsidP="005479F8">
      <w:proofErr w:type="gramStart"/>
      <w:r>
        <w:t>DİGAGE FİNANS</w:t>
      </w:r>
      <w:r w:rsidRPr="005479F8">
        <w:t xml:space="preserve"> VE BAĞLI KURULUŞLARI, IŞTIRAKLERI, MEMURLARI, YÖNETICILERI, ÇALIŞANLARI, ACENTELERI, ORTAKLARI VE LISANS VERENLERININ, AŞAĞIDAKILERDEN KAYNAKLANAN KAR KAYBI, IYI NIYET, KULLANIM, VERI, MUADIL MAL VEYA HIZMET TEDARIK MALIYETI VEYA DIĞER MADDI OLMAYAN KAYIPLAR (</w:t>
      </w:r>
      <w:r>
        <w:t>DİGAGE FİNANS</w:t>
      </w:r>
      <w:r w:rsidRPr="005479F8">
        <w:t xml:space="preserve"> BU TÜR ZARARLARIN OLASILIĞI KONUSUNDA BILGILENDIRILMIŞ OLSA BILE) DAHIL ANCAK BUNLARLA SINIRLI OLMAMAK ÜZERE DOĞRUDAN, DOLAYLI, ARIZI, ÖZEL, SONUÇ OLARAK ORTAYA ÇIKAN VEYA ÖRNEK TEŞKIL EDEN ZARARLARDAN SORUMLU OLMAYACAĞINI AÇIKÇA ANLAR VE KABUL EDERSINIZ:</w:t>
      </w:r>
      <w:proofErr w:type="gramEnd"/>
    </w:p>
    <w:p w:rsidR="005479F8" w:rsidRPr="005479F8" w:rsidRDefault="005479F8" w:rsidP="005479F8">
      <w:pPr>
        <w:numPr>
          <w:ilvl w:val="0"/>
          <w:numId w:val="6"/>
        </w:numPr>
      </w:pPr>
      <w:r w:rsidRPr="005479F8">
        <w:t>HIZMETIN VEYA HIZMETLERI KULLANILABILIR KILAN YAZILIM VEYA SISTEMLERIN KULLANIMI VEYA KULLANILAMAMASI;</w:t>
      </w:r>
    </w:p>
    <w:p w:rsidR="005479F8" w:rsidRPr="005479F8" w:rsidRDefault="005479F8" w:rsidP="005479F8">
      <w:pPr>
        <w:numPr>
          <w:ilvl w:val="0"/>
          <w:numId w:val="6"/>
        </w:numPr>
      </w:pPr>
      <w:r w:rsidRPr="005479F8">
        <w:t>HIZMETTE, FIYATTA YAPILAN HERHANGI BIR DEĞIŞIKLIK VEYA HIZMETIN VEYA HERHANGI BIR BÖLÜMÜNÜN GEÇICI VEYA KALICI OLARAK DURDURULMASI;</w:t>
      </w:r>
    </w:p>
    <w:p w:rsidR="005479F8" w:rsidRPr="005479F8" w:rsidRDefault="005479F8" w:rsidP="005479F8">
      <w:pPr>
        <w:numPr>
          <w:ilvl w:val="0"/>
          <w:numId w:val="6"/>
        </w:numPr>
      </w:pPr>
      <w:r w:rsidRPr="005479F8">
        <w:t>KULLANICI TARAFINDAN OLUŞTURULAN IÇERIĞINIZIN KULLANIMI, IFŞA EDILMESI VEYA GÖRÜNTÜLENMESI;</w:t>
      </w:r>
    </w:p>
    <w:p w:rsidR="005479F8" w:rsidRPr="005479F8" w:rsidRDefault="005479F8" w:rsidP="005479F8">
      <w:pPr>
        <w:numPr>
          <w:ilvl w:val="0"/>
          <w:numId w:val="6"/>
        </w:numPr>
      </w:pPr>
      <w:r w:rsidRPr="005479F8">
        <w:t>İLETILERINIZE VEYA VERILERINIZE YETKISIZ ERIŞIM VEYA BUNLARIN DEĞIŞTIRILMESI;</w:t>
      </w:r>
    </w:p>
    <w:p w:rsidR="005479F8" w:rsidRPr="005479F8" w:rsidRDefault="005479F8" w:rsidP="005479F8">
      <w:pPr>
        <w:numPr>
          <w:ilvl w:val="0"/>
          <w:numId w:val="6"/>
        </w:numPr>
      </w:pPr>
      <w:r w:rsidRPr="005479F8">
        <w:t>HIZMET ÜZERINDE VEYA ARACILIĞIYLA ILETIMLERINIZIN VEYA VERILERINIZIN SILINMESI, BOZULMASI VEYA SAKLANAMAMASI VE/VEYA GÖNDERILEMEMESI VEYA ALINAMAMASI;</w:t>
      </w:r>
    </w:p>
    <w:p w:rsidR="005479F8" w:rsidRPr="005479F8" w:rsidRDefault="005479F8" w:rsidP="005479F8">
      <w:pPr>
        <w:numPr>
          <w:ilvl w:val="0"/>
          <w:numId w:val="6"/>
        </w:numPr>
      </w:pPr>
      <w:r w:rsidRPr="005479F8">
        <w:t>HIZMET ÜZERINDE HERHANGI BIR ÜÇÜNCÜ TARAFIN IFADELERI VEYA DAVRANIŞLARI;</w:t>
      </w:r>
    </w:p>
    <w:p w:rsidR="005479F8" w:rsidRPr="005479F8" w:rsidRDefault="005479F8" w:rsidP="005479F8">
      <w:pPr>
        <w:numPr>
          <w:ilvl w:val="0"/>
          <w:numId w:val="6"/>
        </w:numPr>
      </w:pPr>
      <w:r w:rsidRPr="005479F8">
        <w:t>VE HIZMETLE ILGILI DIĞER TÜM KONULAR.</w:t>
      </w:r>
    </w:p>
    <w:p w:rsidR="005479F8" w:rsidRPr="005479F8" w:rsidRDefault="005479F8" w:rsidP="005479F8">
      <w:proofErr w:type="spellStart"/>
      <w:r>
        <w:t>Digage</w:t>
      </w:r>
      <w:proofErr w:type="spellEnd"/>
      <w:r>
        <w:t xml:space="preserve"> Finans</w:t>
      </w:r>
      <w:r w:rsidRPr="005479F8">
        <w:t xml:space="preserve"> bu Kuralları herhangi bir zamanda güncelleyebilir.</w:t>
      </w:r>
    </w:p>
    <w:p w:rsidR="005479F8" w:rsidRPr="005479F8" w:rsidRDefault="005479F8" w:rsidP="005479F8">
      <w:pPr>
        <w:rPr>
          <w:b/>
          <w:bCs/>
        </w:rPr>
      </w:pPr>
      <w:r w:rsidRPr="005479F8">
        <w:rPr>
          <w:b/>
          <w:bCs/>
        </w:rPr>
        <w:t>26. Tahkim Anlaşması</w:t>
      </w:r>
    </w:p>
    <w:p w:rsidR="005479F8" w:rsidRPr="005479F8" w:rsidRDefault="005479F8" w:rsidP="005479F8">
      <w:pPr>
        <w:numPr>
          <w:ilvl w:val="0"/>
          <w:numId w:val="7"/>
        </w:numPr>
      </w:pPr>
      <w:r w:rsidRPr="005479F8">
        <w:rPr>
          <w:b/>
          <w:bCs/>
        </w:rPr>
        <w:t>Tahkim Anlaşmasının Uygulanabilirliği.</w:t>
      </w:r>
      <w:r w:rsidRPr="005479F8">
        <w:t xml:space="preserve"> Bu Tahkim Anlaşması'nın koşullarına tabi olarak, siz ve </w:t>
      </w:r>
      <w:proofErr w:type="spellStart"/>
      <w:r>
        <w:t>Digage</w:t>
      </w:r>
      <w:proofErr w:type="spellEnd"/>
      <w:r>
        <w:t xml:space="preserve"> Finans</w:t>
      </w:r>
      <w:r w:rsidRPr="005479F8">
        <w:t>, </w:t>
      </w:r>
      <w:proofErr w:type="spellStart"/>
      <w:r w:rsidRPr="005479F8">
        <w:fldChar w:fldCharType="begin"/>
      </w:r>
      <w:r w:rsidRPr="005479F8">
        <w:instrText xml:space="preserve"> HYPERLINK "https://www.tradingview.com/" </w:instrText>
      </w:r>
      <w:r w:rsidRPr="005479F8">
        <w:fldChar w:fldCharType="separate"/>
      </w:r>
      <w:r w:rsidRPr="005479F8">
        <w:rPr>
          <w:rStyle w:val="Kpr"/>
        </w:rPr>
        <w:t>tr.</w:t>
      </w:r>
      <w:r>
        <w:rPr>
          <w:rStyle w:val="Kpr"/>
        </w:rPr>
        <w:t>Digage</w:t>
      </w:r>
      <w:proofErr w:type="spellEnd"/>
      <w:r>
        <w:rPr>
          <w:rStyle w:val="Kpr"/>
        </w:rPr>
        <w:t xml:space="preserve"> Finans</w:t>
      </w:r>
      <w:r w:rsidRPr="005479F8">
        <w:rPr>
          <w:rStyle w:val="Kpr"/>
        </w:rPr>
        <w:t>.com</w:t>
      </w:r>
      <w:r w:rsidRPr="005479F8">
        <w:fldChar w:fldCharType="end"/>
      </w:r>
      <w:r w:rsidRPr="005479F8">
        <w:t xml:space="preserve"> adresinde bulunan </w:t>
      </w:r>
      <w:proofErr w:type="spellStart"/>
      <w:r>
        <w:t>Digage</w:t>
      </w:r>
      <w:proofErr w:type="spellEnd"/>
      <w:r>
        <w:t xml:space="preserve"> Finans</w:t>
      </w:r>
      <w:r w:rsidRPr="005479F8">
        <w:t xml:space="preserve"> web sitesine (ve ona bağlı tüm ilişkili sitelere) erişiminizden veya kullanımınızdan ve/veya </w:t>
      </w:r>
      <w:proofErr w:type="spellStart"/>
      <w:r>
        <w:t>Digage</w:t>
      </w:r>
      <w:proofErr w:type="spellEnd"/>
      <w:r>
        <w:t xml:space="preserve"> Finans</w:t>
      </w:r>
      <w:r w:rsidRPr="005479F8">
        <w:t xml:space="preserve"> hizmetlerinden, aldığınız herhangi bir iletişimden ve/veya Kullanım Koşulları ve önceki sürümlerden olan Kullanım Koşullarından (her biri bir “Uyuşmazlık”) herhangi bir şekilde kaynaklanan veya bunlarla ilgili herhangi bir anlaşmazlık, ihtilaf veya talebin mahkeme yerine bağlayıcı tahkim yoluyla çözüleceğini kabul edersiniz, şu durumlar hariç: (1) Siz ve </w:t>
      </w:r>
      <w:proofErr w:type="spellStart"/>
      <w:r>
        <w:t>Digage</w:t>
      </w:r>
      <w:proofErr w:type="spellEnd"/>
      <w:r>
        <w:t xml:space="preserve"> Finans</w:t>
      </w:r>
      <w:r w:rsidRPr="005479F8">
        <w:t xml:space="preserve">, bu tür taleplerin uygun olması ve sulh hukuk mahkemesinde kalması durumunda sulh hukuk mahkemesinde talep ileri sürebilir veya telafi </w:t>
      </w:r>
      <w:proofErr w:type="gramStart"/>
      <w:r w:rsidRPr="005479F8">
        <w:t>arayabilirsiniz;</w:t>
      </w:r>
      <w:proofErr w:type="gramEnd"/>
      <w:r w:rsidRPr="005479F8">
        <w:t xml:space="preserve"> ve (2) Siz veya </w:t>
      </w:r>
      <w:proofErr w:type="spellStart"/>
      <w:r>
        <w:t>Digage</w:t>
      </w:r>
      <w:proofErr w:type="spellEnd"/>
      <w:r>
        <w:t xml:space="preserve"> Finans</w:t>
      </w:r>
      <w:r w:rsidRPr="005479F8">
        <w:t xml:space="preserve">, fikri mülkiyet haklarının (ticari markalar, ticari takdim şekilleri, alan adları, ticari sırlar, </w:t>
      </w:r>
      <w:r w:rsidRPr="005479F8">
        <w:lastRenderedPageBreak/>
        <w:t xml:space="preserve">telif hakları ve patentler gibi) ihlali veya diğer kötüye kullanımları için mahkemede hakkaniyete uygun çözüm arayabilirsiniz. Bu Tahkim Anlaşması'nın amaçları doğrultusunda, “Uyuşmazlık” ayrıca, bu Kullanım </w:t>
      </w:r>
      <w:proofErr w:type="spellStart"/>
      <w:r w:rsidRPr="005479F8">
        <w:t>Koşulları'ndan</w:t>
      </w:r>
      <w:proofErr w:type="spellEnd"/>
      <w:r w:rsidRPr="005479F8">
        <w:t xml:space="preserve"> önce bildirilmemiş olmaları kaydıyla, bu veya Kullanım </w:t>
      </w:r>
      <w:proofErr w:type="spellStart"/>
      <w:r w:rsidRPr="005479F8">
        <w:t>Koşulları'nın</w:t>
      </w:r>
      <w:proofErr w:type="spellEnd"/>
      <w:r w:rsidRPr="005479F8">
        <w:t xml:space="preserve"> herhangi bir önceki sürümünün varlığından önce meydana gelen olaylardan kaynaklanan veya bunları içeren uyuşmazlıkları ve ayrıca bu Kullanım </w:t>
      </w:r>
      <w:proofErr w:type="spellStart"/>
      <w:r w:rsidRPr="005479F8">
        <w:t>Koşulları'nın</w:t>
      </w:r>
      <w:proofErr w:type="spellEnd"/>
      <w:r w:rsidRPr="005479F8">
        <w:t xml:space="preserve"> sona ermesinden sonra ortaya çıkabilecek talepleri de içerecektir.</w:t>
      </w:r>
    </w:p>
    <w:p w:rsidR="005479F8" w:rsidRPr="005479F8" w:rsidRDefault="005479F8" w:rsidP="005479F8">
      <w:pPr>
        <w:numPr>
          <w:ilvl w:val="0"/>
          <w:numId w:val="7"/>
        </w:numPr>
      </w:pPr>
      <w:r w:rsidRPr="005479F8">
        <w:rPr>
          <w:b/>
          <w:bCs/>
        </w:rPr>
        <w:t xml:space="preserve">Jüri Yargılaması Feragatnamesi. SİZ VE </w:t>
      </w:r>
      <w:r>
        <w:rPr>
          <w:b/>
          <w:bCs/>
        </w:rPr>
        <w:t>DİGAGE FİNANS</w:t>
      </w:r>
      <w:r w:rsidRPr="005479F8">
        <w:rPr>
          <w:b/>
          <w:bCs/>
        </w:rPr>
        <w:t>, MAHKEMEDE DAVA AÇMA VE BİR YARGIÇ VEYA JÜRİ ÖNÜNDE YARGILANMA YÖNÜNDEKİ ANAYASAL VE YASAL HAKLARINIZDAN BURADA FERAGAT EDERSİNİZ.</w:t>
      </w:r>
      <w:r w:rsidRPr="005479F8">
        <w:t xml:space="preserve"> Siz ve </w:t>
      </w:r>
      <w:proofErr w:type="spellStart"/>
      <w:r>
        <w:t>Digage</w:t>
      </w:r>
      <w:proofErr w:type="spellEnd"/>
      <w:r>
        <w:t xml:space="preserve"> Finans</w:t>
      </w:r>
      <w:r w:rsidRPr="005479F8">
        <w:t xml:space="preserve"> bunun yerine, yukarıda "Tahkim Anlaşmasının Uygulanabilirliği" başlıklı alt bölümde belirtilenler hariç olmak üzere, tüm Uyuşmazlıkların bu Tahkim Anlaşması kapsamında tahkim yoluyla çözülmesini seçiyorsunuz. Tahkimde yargıç veya jüri yoktur ve bir tahkim kararının mahkeme tarafından incelenmesi çok sınırlı bir incelemeye tabidir.</w:t>
      </w:r>
    </w:p>
    <w:p w:rsidR="005479F8" w:rsidRPr="005479F8" w:rsidRDefault="005479F8" w:rsidP="005479F8">
      <w:pPr>
        <w:numPr>
          <w:ilvl w:val="0"/>
          <w:numId w:val="7"/>
        </w:numPr>
      </w:pPr>
      <w:r w:rsidRPr="005479F8">
        <w:rPr>
          <w:b/>
          <w:bCs/>
        </w:rPr>
        <w:t>Sınıf Davasından ve Diğer Bireyselleştirilmemiş Taleplerden Feragat. HER BİRİMİZ DİĞERİNE KARŞI TALEPLERİ YALNIZCA BİREYSEL BAZDA VE SINIF, TEMSİLİ VEYA TOPLU BAZDA DEĞİL, İLERİ SÜREBİLİR VE TARAFLAR BURADA HERHANGİ BİR UYUŞMAZLIĞIN SINIF, TOPLU VEYA TEMSİLİ BAZDA İLERİ SÜRÜLMESİ, GÖRÜLMESİ, YÖNETİLMESİ, ÇÖZÜLMESİ VEYA TAHKİME GÖTÜRÜLMESİ HAKLARINDAN FERAGAT EDERLER. YALNIZCA BİREYSEL TELAFİ MÜMKÜNDÜR.</w:t>
      </w:r>
      <w:r w:rsidRPr="005479F8">
        <w:t xml:space="preserve"> Bu Tahkim Anlaşması'na tabi olarak, hakem, tespit veya ihtiyati tedbir kararı yalnızca telafi arayan bireysel taraf lehine ve yalnızca tarafın bireysel talebiyle garanti edilen telafiyi sağlamak için gerekli olduğu ölçüde verebilir. Bu paragraftaki hiçbir şey, aşağıda “Toplu Tahkim” başlıklı 26.5 alt bölümü kapsamındaki hüküm ve koşulları etkileme amacı taşımaz ve etkilemeyecektir. </w:t>
      </w:r>
      <w:proofErr w:type="gramStart"/>
      <w:r w:rsidRPr="005479F8">
        <w:t xml:space="preserve">Bu Tahkim Anlaşması'ndaki aksine herhangi bir hükme bakılmaksızın, herhangi bir başka temyiz veya başvuru yoluna tabi olmayan nihai bir kararın, bu alt bölümün, “Sınıf Davasından ve Diğer Bireyselleştirilmemiş Taleplerden </w:t>
      </w:r>
      <w:proofErr w:type="spellStart"/>
      <w:r w:rsidRPr="005479F8">
        <w:t>Feragat”ın</w:t>
      </w:r>
      <w:proofErr w:type="spellEnd"/>
      <w:r w:rsidRPr="005479F8">
        <w:t xml:space="preserve"> sınırlamalarının belirli bir talep veya telafi talebi (kamu yararına ihtiyati tedbir talebi gibi) açısından geçersiz veya uygulanamaz olduğuna karar vermesi durumunda, siz ve </w:t>
      </w:r>
      <w:proofErr w:type="spellStart"/>
      <w:r>
        <w:t>Digage</w:t>
      </w:r>
      <w:proofErr w:type="spellEnd"/>
      <w:r>
        <w:t xml:space="preserve"> Finans</w:t>
      </w:r>
      <w:r w:rsidRPr="005479F8">
        <w:t xml:space="preserve">, söz konusu belirli talep veya telafi talebinin (ve yalnızca o belirli talep veya telafi talebinin) tahkimden ayrılacağını ve New York'ta bulunan eyalet veya federal mahkemelerde dava edilebileceğini kabul edersiniz. </w:t>
      </w:r>
      <w:proofErr w:type="gramEnd"/>
      <w:r w:rsidRPr="005479F8">
        <w:t xml:space="preserve">Diğer tüm Uyuşmazlıklar tahkime götürülecek veya sulh hukuk mahkemesinde dava edilecektir. Bu alt bölüm, sizin veya </w:t>
      </w:r>
      <w:proofErr w:type="spellStart"/>
      <w:r>
        <w:t>Digage</w:t>
      </w:r>
      <w:proofErr w:type="spellEnd"/>
      <w:r>
        <w:t xml:space="preserve"> Finans’ı</w:t>
      </w:r>
      <w:r w:rsidRPr="005479F8">
        <w:t>n taleplerin sınıf çapında veya toplu bir şekilde çözümlenmesine katılmasını engellemez.</w:t>
      </w:r>
    </w:p>
    <w:p w:rsidR="005479F8" w:rsidRPr="005479F8" w:rsidRDefault="005479F8" w:rsidP="005479F8">
      <w:pPr>
        <w:numPr>
          <w:ilvl w:val="0"/>
          <w:numId w:val="7"/>
        </w:numPr>
      </w:pPr>
      <w:r w:rsidRPr="005479F8">
        <w:rPr>
          <w:b/>
          <w:bCs/>
        </w:rPr>
        <w:t>Kurallar ve Forum.</w:t>
      </w:r>
      <w:r w:rsidRPr="005479F8">
        <w:t xml:space="preserve"> Kullanım Koşulları, eyaletler arası ticareti içeren bir işlemi kanıtlar; ve burada geçerli maddi hukukla ilgili diğer hükümlere bakılmaksızın, Federal Tahkim Yasası, 9 U.S.C. Bölüm 1 ve devamı, Toplu Tahkim prosedürleri ve her türlü tahkim </w:t>
      </w:r>
      <w:proofErr w:type="gramStart"/>
      <w:r w:rsidRPr="005479F8">
        <w:t>dahil</w:t>
      </w:r>
      <w:proofErr w:type="gramEnd"/>
      <w:r w:rsidRPr="005479F8">
        <w:t xml:space="preserve"> olmak üzere bu Tahkim Anlaşmasının yorumlanmasını ve uygulanmasını yönetecektir. </w:t>
      </w:r>
      <w:proofErr w:type="gramStart"/>
      <w:r w:rsidRPr="005479F8">
        <w:t xml:space="preserve">Tahkim, işbu Tahkim Anlaşması ile değiştirildiği şekliyle, tahkim sırasında yürürlükte olan NAM Kapsamlı Uyuşmazlık Çözüm Kuralları ve Prosedürü ("NAM Kapsamlı Kuralları") ve uygulanabildiği yerlerde NAM Toplu Dosyalama Ek Uyuşmazlık Çözüm Kuralları ve Prosedürleri ("NAM Toplu Dosyalama Kuralları"; NAM Kapsamlı Kuralları ile birlikte "NAM Kuralları") uyarınca </w:t>
      </w:r>
      <w:proofErr w:type="spellStart"/>
      <w:r w:rsidRPr="005479F8">
        <w:t>National</w:t>
      </w:r>
      <w:proofErr w:type="spellEnd"/>
      <w:r w:rsidRPr="005479F8">
        <w:t xml:space="preserve"> </w:t>
      </w:r>
      <w:proofErr w:type="spellStart"/>
      <w:r w:rsidRPr="005479F8">
        <w:t>Arbitration</w:t>
      </w:r>
      <w:proofErr w:type="spellEnd"/>
      <w:r w:rsidRPr="005479F8">
        <w:t xml:space="preserve"> &amp; </w:t>
      </w:r>
      <w:proofErr w:type="spellStart"/>
      <w:r w:rsidRPr="005479F8">
        <w:t>Mediation</w:t>
      </w:r>
      <w:proofErr w:type="spellEnd"/>
      <w:r w:rsidRPr="005479F8">
        <w:t xml:space="preserve"> ("NAM") tarafından yönetilecektir. </w:t>
      </w:r>
      <w:proofErr w:type="gramEnd"/>
      <w:r w:rsidRPr="005479F8">
        <w:t>NAM Kuralları şu anda </w:t>
      </w:r>
      <w:hyperlink r:id="rId18" w:tgtFrame="_blank" w:history="1">
        <w:r w:rsidRPr="005479F8">
          <w:rPr>
            <w:rStyle w:val="Kpr"/>
          </w:rPr>
          <w:t>https://www.namadr.com/resources/rules-fees-forms/</w:t>
        </w:r>
      </w:hyperlink>
      <w:r w:rsidRPr="005479F8">
        <w:t xml:space="preserve"> adresinde mevcuttur. Tahkim başlatmak isteyen taraf, diğer tarafa bir tahkim talebi ("Talep") sunmalıdır. Talep şunları içermelidir: (1) tahkim talep eden tarafın adı, telefon numarası, posta adresi ve e-posta adresi ve (varsa) hesap kullanıcı adı ile ilgili herhangi bir hesapla ilişkili e-posta adresi; (2) ileri sürülen yasal iddiaların ve bu iddiaların dayandığı olgusal temellerin bir beyanı; (3) talep </w:t>
      </w:r>
      <w:r w:rsidRPr="005479F8">
        <w:lastRenderedPageBreak/>
        <w:t xml:space="preserve">edilen çözümün bir açıklaması ve ihtilaflı miktarın ABD Doları cinsinden doğru, iyi niyetli bir şekilde </w:t>
      </w:r>
      <w:proofErr w:type="gramStart"/>
      <w:r w:rsidRPr="005479F8">
        <w:t>hesaplaması;</w:t>
      </w:r>
      <w:proofErr w:type="gramEnd"/>
      <w:r w:rsidRPr="005479F8">
        <w:t xml:space="preserve"> ve (4) talep eden tarafın söz konusu tahkimle bağlantılı olarak gerekli dosyalama ücretlerini ödeyeceğini tasdik eden bir beyan. </w:t>
      </w:r>
      <w:proofErr w:type="spellStart"/>
      <w:r>
        <w:t>Digage</w:t>
      </w:r>
      <w:proofErr w:type="spellEnd"/>
      <w:r>
        <w:t xml:space="preserve"> </w:t>
      </w:r>
      <w:proofErr w:type="spellStart"/>
      <w:r>
        <w:t>Finans</w:t>
      </w:r>
      <w:r w:rsidRPr="005479F8">
        <w:t>'e</w:t>
      </w:r>
      <w:proofErr w:type="spellEnd"/>
      <w:r w:rsidRPr="005479F8">
        <w:t xml:space="preserve"> gönderdiğiniz herhangi bir Talep, </w:t>
      </w:r>
      <w:proofErr w:type="spellStart"/>
      <w:r w:rsidRPr="005479F8">
        <w:t>legal@</w:t>
      </w:r>
      <w:r>
        <w:t>Digage</w:t>
      </w:r>
      <w:proofErr w:type="spellEnd"/>
      <w:r>
        <w:t xml:space="preserve"> Finans</w:t>
      </w:r>
      <w:r w:rsidRPr="005479F8">
        <w:t xml:space="preserve">.com adresine e-posta yoluyla veya 1330 </w:t>
      </w:r>
      <w:proofErr w:type="spellStart"/>
      <w:r w:rsidRPr="005479F8">
        <w:t>Avenue</w:t>
      </w:r>
      <w:proofErr w:type="spellEnd"/>
      <w:r w:rsidRPr="005479F8">
        <w:t xml:space="preserve"> Of </w:t>
      </w:r>
      <w:proofErr w:type="spellStart"/>
      <w:r w:rsidRPr="005479F8">
        <w:t>The</w:t>
      </w:r>
      <w:proofErr w:type="spellEnd"/>
      <w:r w:rsidRPr="005479F8">
        <w:t xml:space="preserve"> </w:t>
      </w:r>
      <w:proofErr w:type="spellStart"/>
      <w:r w:rsidRPr="005479F8">
        <w:t>Americas</w:t>
      </w:r>
      <w:proofErr w:type="spellEnd"/>
      <w:r w:rsidRPr="005479F8">
        <w:t xml:space="preserve">, 23. Kat, New York, NY 10019, ABD adresindeki ofislerimize normal posta yoluyla gönderilmelidir. </w:t>
      </w:r>
      <w:proofErr w:type="spellStart"/>
      <w:r>
        <w:t>Digage</w:t>
      </w:r>
      <w:proofErr w:type="spellEnd"/>
      <w:r>
        <w:t xml:space="preserve"> Finans</w:t>
      </w:r>
      <w:r w:rsidRPr="005479F8">
        <w:t xml:space="preserve">, Talebi dosyadaki e-posta adresinize iletecektir. Siz ve </w:t>
      </w:r>
      <w:proofErr w:type="spellStart"/>
      <w:r>
        <w:t>Digage</w:t>
      </w:r>
      <w:proofErr w:type="spellEnd"/>
      <w:r>
        <w:t xml:space="preserve"> Finans</w:t>
      </w:r>
      <w:r w:rsidRPr="005479F8">
        <w:t xml:space="preserve"> aksini kararlaştırmadıkça veya alt bölüm 26.5'te tartışılan Toplu Tahkim süreci tetiklenmedikçe, şahsen tahkim duruşması da </w:t>
      </w:r>
      <w:proofErr w:type="gramStart"/>
      <w:r w:rsidRPr="005479F8">
        <w:t>dahil</w:t>
      </w:r>
      <w:proofErr w:type="gramEnd"/>
      <w:r w:rsidRPr="005479F8">
        <w:t xml:space="preserve"> olmak üzere tahkim, ikamet ettiğiniz ilçede yürütülecektir. NAM tahkim için uygun değilse, taraflar alternatif bir tahkim forumu seçecektir. NAM ücretlerini ve masraflarını ödeme sorumluluğunuz, işbu Tahkim Anlaşmasında aksi belirtilmedikçe, yalnızca geçerli NAM ücret çizelgelerinde (</w:t>
      </w:r>
      <w:r w:rsidRPr="005479F8">
        <w:rPr>
          <w:b/>
          <w:bCs/>
        </w:rPr>
        <w:t>"Ücret Çizelgeleri"</w:t>
      </w:r>
      <w:r w:rsidRPr="005479F8">
        <w:t xml:space="preserve">) belirtildiği gibi olacaktır. Tahkim, tek bir hakem tarafından İngilizce dilinde yürütülecektir. Hakem, emekli bir yargıç veya bir avukat olacak ve Toplu Tahkim süreci tetiklenirse, </w:t>
      </w:r>
      <w:proofErr w:type="spellStart"/>
      <w:r w:rsidRPr="005479F8">
        <w:t>NAM'ın</w:t>
      </w:r>
      <w:proofErr w:type="spellEnd"/>
      <w:r w:rsidRPr="005479F8">
        <w:t xml:space="preserve"> herhangi bir taraftan görüş veya geri bildirim istemeden her grup için hakemi ataması koşuluyla, </w:t>
      </w:r>
      <w:proofErr w:type="spellStart"/>
      <w:r w:rsidRPr="005479F8">
        <w:t>NAM'ın</w:t>
      </w:r>
      <w:proofErr w:type="spellEnd"/>
      <w:r w:rsidRPr="005479F8">
        <w:t xml:space="preserve"> tüketici uyuşmazlığı hakemleri listesinden taraflarca seçilecektir; ancak bu atamaya itiraz etme hakkınız saklıdır. Talebin tesliminden itibaren otuz beş (35) gün içinde bir hakem üzerinde anlaşamazsak, NAM, NAM Kuralları uyarınca hakemi atayacaktır.</w:t>
      </w:r>
    </w:p>
    <w:p w:rsidR="005479F8" w:rsidRPr="005479F8" w:rsidRDefault="005479F8" w:rsidP="005479F8">
      <w:pPr>
        <w:numPr>
          <w:ilvl w:val="0"/>
          <w:numId w:val="7"/>
        </w:numPr>
      </w:pPr>
      <w:r w:rsidRPr="005479F8">
        <w:rPr>
          <w:b/>
          <w:bCs/>
        </w:rPr>
        <w:t>Hakemin Yetkisi.</w:t>
      </w:r>
      <w:r w:rsidRPr="005479F8">
        <w:t xml:space="preserve"> Hakem, Tahkim Anlaşması'nın veya Tahkim Anlaşması'nın herhangi bir bölümünün uygulanabilirliği, iptal edilebilirliği, kapsamı veya geçerliliği </w:t>
      </w:r>
      <w:proofErr w:type="gramStart"/>
      <w:r w:rsidRPr="005479F8">
        <w:t>dahil</w:t>
      </w:r>
      <w:proofErr w:type="gramEnd"/>
      <w:r w:rsidRPr="005479F8">
        <w:t xml:space="preserve"> olmak üzere Tahkim Anlaşması'nın yorumlanması veya uygulanmasına ilişkin uyuşmazlıklar da dahil ancak bunlarla sınırlı olmamak üzere herhangi bir Uyuşmazlığı çözme konusunda münhasır yetkiye sahip olacaktır; şu kadar ki, “Sınıf Davasından ve Diğer Bireyselleştirilmemiş Taleplerden Feragat” başlıklı alt bölümün tamamının veya bir kısmının uygulanamaz, yasa dışı, geçersiz veya iptal edilebilir olduğu veya söz konusu “Sınıf Davasından ve Diğer Bireyselleştirilmemiş Taleplerden Feragat” başlıklı alt bölümün ihlal edildiği iddiaları da dahil olmak üzere, bu alt bölümle ilgili tüm Uyuşmazlıklar bir hakem tarafından değil, yetkili bir mahkeme tarafından karara bağlanacaktır. Hakem, herhangi bir Uyuşmazlığın tamamını veya bir kısmını çözümleyici önergeleri kabul etme yetkisine sahip olacaktır. Hakem, verilen herhangi bir tazminatın hesaplanması da </w:t>
      </w:r>
      <w:proofErr w:type="gramStart"/>
      <w:r w:rsidRPr="005479F8">
        <w:t>dahil</w:t>
      </w:r>
      <w:proofErr w:type="gramEnd"/>
      <w:r w:rsidRPr="005479F8">
        <w:t xml:space="preserve"> olmak üzere, kararın dayandığı temel bulguları ve sonuçları açıklayan yazılı bir karar ve gerekçeli kararname düzenleyecektir. Hakemin kararı nihaidir ve sizinle bizim için bağlayıcıdır. Tahkim kararına ilişkin hüküm, yargı yetkisine sahip herhangi bir mahkemede kayda geçirilebilir.</w:t>
      </w:r>
    </w:p>
    <w:p w:rsidR="005479F8" w:rsidRPr="005479F8" w:rsidRDefault="005479F8" w:rsidP="005479F8">
      <w:pPr>
        <w:numPr>
          <w:ilvl w:val="0"/>
          <w:numId w:val="7"/>
        </w:numPr>
      </w:pPr>
      <w:r w:rsidRPr="005479F8">
        <w:rPr>
          <w:b/>
          <w:bCs/>
        </w:rPr>
        <w:t>Toplu Tahkim.</w:t>
      </w:r>
      <w:r w:rsidRPr="005479F8">
        <w:t xml:space="preserve"> Tahkimlerin idaresinin ve çözümünün verimliliğini artırmak için, siz ve </w:t>
      </w:r>
      <w:proofErr w:type="spellStart"/>
      <w:r>
        <w:t>Digage</w:t>
      </w:r>
      <w:proofErr w:type="spellEnd"/>
      <w:r>
        <w:t xml:space="preserve"> Finans</w:t>
      </w:r>
      <w:r w:rsidRPr="005479F8">
        <w:t xml:space="preserve">, aynı hukuk firması, hukuk firmaları grubu veya kuruluşlar (“Davacı Vekili”) tarafından veya bunların yardımıyla </w:t>
      </w:r>
      <w:proofErr w:type="spellStart"/>
      <w:r>
        <w:t>Digage</w:t>
      </w:r>
      <w:proofErr w:type="spellEnd"/>
      <w:r>
        <w:t xml:space="preserve"> Finans</w:t>
      </w:r>
      <w:r w:rsidRPr="005479F8">
        <w:t xml:space="preserve"> aleyhine, makul ölçüde yakın bir zaman dilimi içinde, örneğin doksan (90) günlük bir süre içinde, esasen benzer nitelikte yirmi beş (25) veya daha fazla bireysel Talep dosyalanması durumunda, </w:t>
      </w:r>
      <w:proofErr w:type="spellStart"/>
      <w:r w:rsidRPr="005479F8">
        <w:t>NAM'ın</w:t>
      </w:r>
      <w:proofErr w:type="spellEnd"/>
      <w:r w:rsidRPr="005479F8">
        <w:t xml:space="preserve"> (1) tahkim taleplerini her bir grup için 100 Talep olacak şekilde gruplar halinde yöneteceğini (veya yirmi beş (25) ila doksan dokuz (99) arasında bireysel Talep dosyalanmışsa, tüm bu Taleplerden oluşan tek bir grup ve yukarıda açıklanan gruplamadan sonra 100'den az Talep kalması durumunda, kalan Taleplerden oluşan son bir grup halinde); (2) her grup için bir hakem atayacağını; ve (3) her bir grubun, grup başına bir dizi dosyalama ve idari ücret, bir usul takvimi, hakem tarafından belirlenecek bir yerde bir duruşma (varsa) ve hakemin her bir bireysel tarafın hak kazandığına karar verdiği her türlü ve tüm telafiyi sağlayacak nihai bir kararla </w:t>
      </w:r>
      <w:proofErr w:type="gramStart"/>
      <w:r w:rsidRPr="005479F8">
        <w:t>konsolide</w:t>
      </w:r>
      <w:proofErr w:type="gramEnd"/>
      <w:r w:rsidRPr="005479F8">
        <w:t xml:space="preserve"> bir temelde çözülmesini sağlayacağını (“Toplu Tahkim”) kabul edersiniz. NAM, mümkün olduğu ölçüde tüm grupları eş zamanlı olarak yönetecektir. Tüm taraflar, Taleplerin aynı olay veya olgusal </w:t>
      </w:r>
      <w:r w:rsidRPr="005479F8">
        <w:lastRenderedPageBreak/>
        <w:t>senaryodan kaynaklanması veya bunlarla ilgili olması ve aynı veya benzer yasal sorun(</w:t>
      </w:r>
      <w:proofErr w:type="spellStart"/>
      <w:r w:rsidRPr="005479F8">
        <w:t>lar</w:t>
      </w:r>
      <w:proofErr w:type="spellEnd"/>
      <w:r w:rsidRPr="005479F8">
        <w:t xml:space="preserve">)ı gündeme getirmesi ve aynı veya benzer bir telafi talep etmesi durumunda “esasen benzer nitelikte” olduğunu kabul eder. Tarafların Toplu Tahkim sürecinin uygulanması konusunda anlaşamaması durumunda, anlaşamayan taraf </w:t>
      </w:r>
      <w:proofErr w:type="spellStart"/>
      <w:r w:rsidRPr="005479F8">
        <w:t>NAM'a</w:t>
      </w:r>
      <w:proofErr w:type="spellEnd"/>
      <w:r w:rsidRPr="005479F8">
        <w:t xml:space="preserve"> bildirimde bulunacak ve NAM, Toplu Tahkim sürecinin uygulanabilirliğini belirlemek üzere NAM Kurallarına göre tek bir daimi Usul Hakemi veya koşullar gerektiriyorsa bir Acil Durum Hakemi (Usul Hakemi veya Acil Durum Hakemi, “İdari Hakem”) atayacaktır. İdari Hakem tarafından bu tür herhangi bir uyuşmazlığın çözümünü hızlandırmak amacıyla, taraflar İdari Hakemin herhangi bir uyuşmazlığı derhal çözmek için gerekli olan bu tür usulleri belirleyebileceğini kabul eder. İdari Hakemin ücretleri </w:t>
      </w:r>
      <w:proofErr w:type="spellStart"/>
      <w:r>
        <w:t>Digage</w:t>
      </w:r>
      <w:proofErr w:type="spellEnd"/>
      <w:r>
        <w:t xml:space="preserve"> Finans</w:t>
      </w:r>
      <w:r w:rsidRPr="005479F8">
        <w:t xml:space="preserve"> tarafından ödenecektir. Bu Toplu Tahkim hükmü, bu hükümde açıkça belirtilenler dışında, hiçbir şekilde bir sınıf, toplu ve/veya temsili tahkim veya herhangi bir türde dava açılmasına izin verdiği veya oluşturduğu şeklinde yorumlanmayacaktır ve Toplu Tahkim süreciyle ilgili hiçbir şey, herhangi bir tarafın bu sürece göre yönetilen herhangi bir tahkime katılmasını engellemeyecektir.</w:t>
      </w:r>
    </w:p>
    <w:p w:rsidR="005479F8" w:rsidRPr="005479F8" w:rsidRDefault="005479F8" w:rsidP="005479F8">
      <w:pPr>
        <w:numPr>
          <w:ilvl w:val="0"/>
          <w:numId w:val="7"/>
        </w:numPr>
      </w:pPr>
      <w:r w:rsidRPr="005479F8">
        <w:rPr>
          <w:b/>
          <w:bCs/>
        </w:rPr>
        <w:t>30 Günlük Vazgeçme Hakkı.</w:t>
      </w:r>
      <w:r w:rsidRPr="005479F8">
        <w:t xml:space="preserve"> Bu Tahkim Anlaşması'na ilk kez tabi olduktan sonraki otuz (30) gün içinde </w:t>
      </w:r>
      <w:proofErr w:type="spellStart"/>
      <w:r w:rsidRPr="005479F8">
        <w:t>legal@</w:t>
      </w:r>
      <w:r>
        <w:t>Digage</w:t>
      </w:r>
      <w:proofErr w:type="spellEnd"/>
      <w:r>
        <w:t xml:space="preserve"> Finans</w:t>
      </w:r>
      <w:r w:rsidRPr="005479F8">
        <w:t xml:space="preserve">.com adresine vazgeçme kararınızı bildiren yazılı bir bildirim göndererek bu Tahkim Anlaşması hükümlerinden vazgeçme hakkınız vardır. Bildiriminiz adınızı ve adresinizi, </w:t>
      </w:r>
      <w:proofErr w:type="spellStart"/>
      <w:r>
        <w:t>Digage</w:t>
      </w:r>
      <w:proofErr w:type="spellEnd"/>
      <w:r>
        <w:t xml:space="preserve"> Finans</w:t>
      </w:r>
      <w:r w:rsidRPr="005479F8">
        <w:t xml:space="preserve"> hesabınızı oluşturmak için kullandığınız e-posta adresini (varsa) ve bu Tahkim Anlaşması'ndan vazgeçmek istediğinize dair kesin ve net bir beyanı içermelidir. Herhangi bir Vazgeçme Bildirimi yalnızca bireysel olarak kendiniz gönderirseniz geçerli olacaktır ve sizin adınıza hareket ettiğini iddia eden herhangi bir üçüncü taraftan gelen vazgeçme bildirimlerinin sizin veya </w:t>
      </w:r>
      <w:proofErr w:type="spellStart"/>
      <w:r>
        <w:t>Digage</w:t>
      </w:r>
      <w:proofErr w:type="spellEnd"/>
      <w:r>
        <w:t xml:space="preserve"> Finans’ı</w:t>
      </w:r>
      <w:r w:rsidRPr="005479F8">
        <w:t xml:space="preserve">n hakları üzerinde hiçbir etkisi olmayacaktır. Bu Tahkim Anlaşması'ndan vazgeçerseniz, bu Kullanım </w:t>
      </w:r>
      <w:proofErr w:type="spellStart"/>
      <w:r w:rsidRPr="005479F8">
        <w:t>Koşulları'nın</w:t>
      </w:r>
      <w:proofErr w:type="spellEnd"/>
      <w:r w:rsidRPr="005479F8">
        <w:t xml:space="preserve"> diğer tüm bölümleri sizin için geçerli olmaya devam edecektir. Bu Tahkim Anlaşması'ndan vazgeçmenin, kabul ettiğiniz ve zamanında vazgeçmediğiniz bu Tahkim Anlaşması'nın önceki sürümleri de </w:t>
      </w:r>
      <w:proofErr w:type="gramStart"/>
      <w:r w:rsidRPr="005479F8">
        <w:t>dahil</w:t>
      </w:r>
      <w:proofErr w:type="gramEnd"/>
      <w:r w:rsidRPr="005479F8">
        <w:t xml:space="preserve"> olmak üzere, bizimle halihazırda mevcut olabilecek ve yürürlükte kalacak olan herhangi bir tahkim anlaşması üzerinde hiçbir etkisi yoktur ve gelecekte bizimle girebileceğiniz herhangi bir tahkim anlaşması üzerinde de hiçbir etkisi yoktur.</w:t>
      </w:r>
    </w:p>
    <w:p w:rsidR="005479F8" w:rsidRPr="005479F8" w:rsidRDefault="005479F8" w:rsidP="005479F8">
      <w:pPr>
        <w:numPr>
          <w:ilvl w:val="0"/>
          <w:numId w:val="7"/>
        </w:numPr>
      </w:pPr>
      <w:r w:rsidRPr="005479F8">
        <w:rPr>
          <w:b/>
          <w:bCs/>
        </w:rPr>
        <w:t>Geçersizlik, Sona Erme.</w:t>
      </w:r>
      <w:r w:rsidRPr="005479F8">
        <w:t> </w:t>
      </w:r>
      <w:proofErr w:type="gramStart"/>
      <w:r w:rsidRPr="005479F8">
        <w:t xml:space="preserve">“Sınıf Davasından veya Diğer Bireyselleştirilmemiş Taleplerden Feragat” başlıklı alt bölümde belirtilenler hariç olmak üzere, bu Tahkim Anlaşması'nın herhangi bir bölümünün veya bölümlerinin (alt bölüm 26.5 dışındaki) yasalar uyarınca geçersiz veya uygulanamaz olduğu tespit edilirse, o belirli bölüm veya bölümler geçersiz ve hükümsüz olacak ve ayrılacak, Tahkim Anlaşması'nın geri kalanı ise tam olarak yürürlükte kalmaya devam edecektir. </w:t>
      </w:r>
      <w:proofErr w:type="gramEnd"/>
      <w:r w:rsidRPr="005479F8">
        <w:t xml:space="preserve">Ancak, bu Tahkim Anlaşması'nın 26.5 numaralı alt bölümünün yasalar uyarınca geçersiz veya uygulanamaz olduğu tespit edilirse, bu durumda Tahkim Anlaşması'nın tamamı geçersiz sayılacak ve taraflar tüm Uyuşmazlıkların New York'ta bulunan eyalet veya federal mahkemelerde görüleceğini kabul ederler. Ayrıca, bu Tahkim Anlaşması'nda ayrıntılı olarak açıklandığı üzere </w:t>
      </w:r>
      <w:proofErr w:type="spellStart"/>
      <w:r>
        <w:t>Digage</w:t>
      </w:r>
      <w:proofErr w:type="spellEnd"/>
      <w:r>
        <w:t xml:space="preserve"> Finans</w:t>
      </w:r>
      <w:r w:rsidRPr="005479F8">
        <w:t xml:space="preserve"> ile aranızdaki herhangi bir Uyuşmazlığın, söz konusu talep veya ihtilaf için geçerli olan zamanaşımı süresi içinde başlatılması gerektiğini, aksi takdirde süresiz olarak zamanaşımına uğrayacağını kabul edersiniz. Aynı şekilde, tüm geçerli zamanaşımı sürelerinin söz konusu tahkime, bu zamanaşımı sürelerinin yetkili mahkemede uygulanacağı şekilde uygulanacağını kabul edersiniz.</w:t>
      </w:r>
    </w:p>
    <w:p w:rsidR="005479F8" w:rsidRPr="005479F8" w:rsidRDefault="005479F8" w:rsidP="005479F8">
      <w:pPr>
        <w:numPr>
          <w:ilvl w:val="0"/>
          <w:numId w:val="7"/>
        </w:numPr>
      </w:pPr>
      <w:r w:rsidRPr="005479F8">
        <w:rPr>
          <w:b/>
          <w:bCs/>
        </w:rPr>
        <w:t>Değişiklik.</w:t>
      </w:r>
      <w:r w:rsidRPr="005479F8">
        <w:t xml:space="preserve"> Siz ve biz, </w:t>
      </w:r>
      <w:proofErr w:type="spellStart"/>
      <w:r>
        <w:t>Digage</w:t>
      </w:r>
      <w:proofErr w:type="spellEnd"/>
      <w:r>
        <w:t xml:space="preserve"> Finans’ı</w:t>
      </w:r>
      <w:r w:rsidRPr="005479F8">
        <w:t>n gelecekte bu Tahkim Sözleşmesini değiştirme hakkını saklı tuttuğunu kabul ederiz. Bu tür değişiklikler </w:t>
      </w:r>
      <w:hyperlink r:id="rId19" w:history="1">
        <w:r w:rsidRPr="005479F8">
          <w:rPr>
            <w:rStyle w:val="Kpr"/>
          </w:rPr>
          <w:t>https://tr.</w:t>
        </w:r>
        <w:r>
          <w:rPr>
            <w:rStyle w:val="Kpr"/>
          </w:rPr>
          <w:t>Digage Finans</w:t>
        </w:r>
        <w:r w:rsidRPr="005479F8">
          <w:rPr>
            <w:rStyle w:val="Kpr"/>
          </w:rPr>
          <w:t>.com/</w:t>
        </w:r>
        <w:proofErr w:type="spellStart"/>
        <w:r w:rsidRPr="005479F8">
          <w:rPr>
            <w:rStyle w:val="Kpr"/>
          </w:rPr>
          <w:t>policies</w:t>
        </w:r>
        <w:proofErr w:type="spellEnd"/>
        <w:r w:rsidRPr="005479F8">
          <w:rPr>
            <w:rStyle w:val="Kpr"/>
          </w:rPr>
          <w:t>/</w:t>
        </w:r>
      </w:hyperlink>
      <w:r w:rsidRPr="005479F8">
        <w:t xml:space="preserve"> adresinde yayınlanacaktır ve güncellemeleri düzenli olarak kontrol </w:t>
      </w:r>
      <w:r w:rsidRPr="005479F8">
        <w:lastRenderedPageBreak/>
        <w:t xml:space="preserve">etmelisiniz. Bu Kullanım Koşullarındaki aksine herhangi bir hükme bakılmaksızın, </w:t>
      </w:r>
      <w:proofErr w:type="spellStart"/>
      <w:r>
        <w:t>Digage</w:t>
      </w:r>
      <w:proofErr w:type="spellEnd"/>
      <w:r>
        <w:t xml:space="preserve"> Finans’ı</w:t>
      </w:r>
      <w:r w:rsidRPr="005479F8">
        <w:t xml:space="preserve">n bu Tahkim Sözleşmesinde gelecekte herhangi bir maddi değişiklik yapması durumunda sizi bilgilendireceğini kabul ederiz. Bu Tahkim Sözleşmesindeki değişikliklerin yayınlanmasının ardından </w:t>
      </w:r>
      <w:proofErr w:type="spellStart"/>
      <w:r>
        <w:t>Digage</w:t>
      </w:r>
      <w:proofErr w:type="spellEnd"/>
      <w:r>
        <w:t xml:space="preserve"> Finans</w:t>
      </w:r>
      <w:r w:rsidRPr="005479F8">
        <w:t xml:space="preserve"> web sitesini ve/veya hizmetlerini kullanmaya devam etmeniz, bu tür değişiklikleri kabul ettiğiniz anlamına gelir. Bu Kullanım Koşullarının tahkim anlaşması içeren bir sürümünü daha önce kabul ettiyseniz ve tahkimden geçerli bir şekilde vazgeçmediyseniz, bu Tahkim Sözleşmesindeki değişiklikler size önceki tahkim sözleşmenizden vazgeçmeniz için yeni bir fırsat sunmaz. </w:t>
      </w:r>
      <w:proofErr w:type="spellStart"/>
      <w:r>
        <w:t>Digage</w:t>
      </w:r>
      <w:proofErr w:type="spellEnd"/>
      <w:r>
        <w:t xml:space="preserve"> Finans</w:t>
      </w:r>
      <w:r w:rsidRPr="005479F8">
        <w:t>, bu Kullanım Koşullarının önceki bir sürümüne yaptığınız Tahkim Sözleşmesinden geçerli feragatleri onurlandırmaya devam edecektir.</w:t>
      </w:r>
    </w:p>
    <w:p w:rsidR="005479F8" w:rsidRPr="005479F8" w:rsidRDefault="005479F8" w:rsidP="005479F8">
      <w:pPr>
        <w:numPr>
          <w:ilvl w:val="0"/>
          <w:numId w:val="7"/>
        </w:numPr>
      </w:pPr>
      <w:r w:rsidRPr="005479F8">
        <w:rPr>
          <w:b/>
          <w:bCs/>
        </w:rPr>
        <w:t>Yetkili Mahkemeler.</w:t>
      </w:r>
      <w:r w:rsidRPr="005479F8">
        <w:t> Uyuşmazlığın sizinle aramızdaki herhangi bir tahkim anlaşması kapsamında olmaması durumunda, New York'ta bulunan eyalet veya federal mahkemeler önünde ilerleyecektir (ikamet ettiğiniz ilçede açılabilecek küçük alacak davaları hariç).</w:t>
      </w:r>
    </w:p>
    <w:p w:rsidR="005479F8" w:rsidRPr="005479F8" w:rsidRDefault="005479F8" w:rsidP="005479F8">
      <w:pPr>
        <w:numPr>
          <w:ilvl w:val="0"/>
          <w:numId w:val="7"/>
        </w:numPr>
      </w:pPr>
      <w:r w:rsidRPr="005479F8">
        <w:rPr>
          <w:b/>
          <w:bCs/>
        </w:rPr>
        <w:t>Geçerli Hukuk. Uyuşmazlık Çözümü (Dünyanın geri kalanı).</w:t>
      </w:r>
      <w:r w:rsidRPr="005479F8">
        <w:t> Bu Kullanım Koşulları ve </w:t>
      </w:r>
      <w:proofErr w:type="spellStart"/>
      <w:r w:rsidRPr="005479F8">
        <w:fldChar w:fldCharType="begin"/>
      </w:r>
      <w:r w:rsidRPr="005479F8">
        <w:instrText xml:space="preserve"> HYPERLINK "https://www.tradingview.com/" </w:instrText>
      </w:r>
      <w:r w:rsidRPr="005479F8">
        <w:fldChar w:fldCharType="separate"/>
      </w:r>
      <w:r w:rsidRPr="005479F8">
        <w:rPr>
          <w:rStyle w:val="Kpr"/>
        </w:rPr>
        <w:t>tr.</w:t>
      </w:r>
      <w:r>
        <w:rPr>
          <w:rStyle w:val="Kpr"/>
        </w:rPr>
        <w:t>Digage</w:t>
      </w:r>
      <w:proofErr w:type="spellEnd"/>
      <w:r>
        <w:rPr>
          <w:rStyle w:val="Kpr"/>
        </w:rPr>
        <w:t xml:space="preserve"> Finans</w:t>
      </w:r>
      <w:r w:rsidRPr="005479F8">
        <w:rPr>
          <w:rStyle w:val="Kpr"/>
        </w:rPr>
        <w:t>.com</w:t>
      </w:r>
      <w:r w:rsidRPr="005479F8">
        <w:fldChar w:fldCharType="end"/>
      </w:r>
      <w:r w:rsidRPr="005479F8">
        <w:t xml:space="preserve"> adresinde bulunan </w:t>
      </w:r>
      <w:proofErr w:type="spellStart"/>
      <w:r>
        <w:t>Digage</w:t>
      </w:r>
      <w:proofErr w:type="spellEnd"/>
      <w:r>
        <w:t xml:space="preserve"> Finans</w:t>
      </w:r>
      <w:r w:rsidRPr="005479F8">
        <w:t xml:space="preserve"> web sitesini (ve ona bağlı tüm ilişkili siteleri) veya </w:t>
      </w:r>
      <w:proofErr w:type="spellStart"/>
      <w:r>
        <w:t>Digage</w:t>
      </w:r>
      <w:proofErr w:type="spellEnd"/>
      <w:r>
        <w:t xml:space="preserve"> Finans</w:t>
      </w:r>
      <w:r w:rsidRPr="005479F8">
        <w:t xml:space="preserve"> hizmetlerini kullanımınız, kanunlar ihtilafı kuralları hariç olmak üzere New York yasalarına tabidir. </w:t>
      </w:r>
      <w:proofErr w:type="gramStart"/>
      <w:r w:rsidRPr="005479F8">
        <w:t xml:space="preserve">AEA üyesi bir devlette veya bu Tahkim Anlaşması'nın yerel yasalarca yasaklandığı bir ülkede ikamet ediyorsanız, bu bölüm sizin için geçerli değildir ve Kullanım Koşulları, </w:t>
      </w:r>
      <w:proofErr w:type="spellStart"/>
      <w:r>
        <w:t>Digage</w:t>
      </w:r>
      <w:proofErr w:type="spellEnd"/>
      <w:r>
        <w:t xml:space="preserve"> Finans</w:t>
      </w:r>
      <w:r w:rsidRPr="005479F8">
        <w:t xml:space="preserve"> hizmetlerini kullanımınız ve aramızdaki herhangi bir Uyuşmazlık, münhasıran ABD eyalet yasalarına veya yabancı hukuka, örneğin İngiliz hukukuna tabi olacak ve yasalarca yasaklanmadığı ölçüde münhasıran İngiltere ve Galler mahkemelerinde karara bağlanacaktır. </w:t>
      </w:r>
      <w:proofErr w:type="gramEnd"/>
      <w:r w:rsidRPr="005479F8">
        <w:t xml:space="preserve">Bireysel bir tüketiciyseniz, ikamet ettiğiniz ülkenin zorunlu tüketici koruma yasalarına başvurma ve/veya o ülkenin mahkemelerinde yasal işlem başlatma hakkınız olabilir. </w:t>
      </w:r>
      <w:proofErr w:type="spellStart"/>
      <w:r>
        <w:t>Digage</w:t>
      </w:r>
      <w:proofErr w:type="spellEnd"/>
      <w:r>
        <w:t xml:space="preserve"> Finans’ı</w:t>
      </w:r>
      <w:r w:rsidRPr="005479F8">
        <w:t xml:space="preserve">n </w:t>
      </w:r>
      <w:proofErr w:type="spellStart"/>
      <w:r w:rsidRPr="005479F8">
        <w:t>AEA'da</w:t>
      </w:r>
      <w:proofErr w:type="spellEnd"/>
      <w:r w:rsidRPr="005479F8">
        <w:t xml:space="preserve"> bireysel bir tüketici olarak size karşı haklarını uygulaması gerekirse, bunu yalnızca ikamet ettiğiniz ülkede yapacağız. Milletlerarası Mal Satımına İlişkin Sözleşmeler Hakkında Birleşmiş Milletler Antlaşması'nın (CISG) uygulanması hariç tutulmuştur.</w:t>
      </w:r>
    </w:p>
    <w:p w:rsidR="00724494" w:rsidRDefault="00724494"/>
    <w:sectPr w:rsidR="00724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72FDC"/>
    <w:multiLevelType w:val="multilevel"/>
    <w:tmpl w:val="A8C41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363B8C"/>
    <w:multiLevelType w:val="multilevel"/>
    <w:tmpl w:val="3EA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157358"/>
    <w:multiLevelType w:val="multilevel"/>
    <w:tmpl w:val="9E8AA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C70FD"/>
    <w:multiLevelType w:val="multilevel"/>
    <w:tmpl w:val="CEFE91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C13A42"/>
    <w:multiLevelType w:val="multilevel"/>
    <w:tmpl w:val="4766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D438A9"/>
    <w:multiLevelType w:val="multilevel"/>
    <w:tmpl w:val="B622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CE0994"/>
    <w:multiLevelType w:val="multilevel"/>
    <w:tmpl w:val="2E30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F8"/>
    <w:rsid w:val="005479F8"/>
    <w:rsid w:val="007244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541E"/>
  <w15:chartTrackingRefBased/>
  <w15:docId w15:val="{3A4CCB81-C48A-42CD-A9FB-2D877B58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479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849454">
      <w:bodyDiv w:val="1"/>
      <w:marLeft w:val="0"/>
      <w:marRight w:val="0"/>
      <w:marTop w:val="0"/>
      <w:marBottom w:val="0"/>
      <w:divBdr>
        <w:top w:val="none" w:sz="0" w:space="0" w:color="auto"/>
        <w:left w:val="none" w:sz="0" w:space="0" w:color="auto"/>
        <w:bottom w:val="none" w:sz="0" w:space="0" w:color="auto"/>
        <w:right w:val="none" w:sz="0" w:space="0" w:color="auto"/>
      </w:divBdr>
      <w:divsChild>
        <w:div w:id="85006917">
          <w:marLeft w:val="0"/>
          <w:marRight w:val="0"/>
          <w:marTop w:val="1200"/>
          <w:marBottom w:val="0"/>
          <w:divBdr>
            <w:top w:val="none" w:sz="0" w:space="0" w:color="auto"/>
            <w:left w:val="none" w:sz="0" w:space="0" w:color="auto"/>
            <w:bottom w:val="none" w:sz="0" w:space="0" w:color="auto"/>
            <w:right w:val="none" w:sz="0" w:space="0" w:color="auto"/>
          </w:divBdr>
          <w:divsChild>
            <w:div w:id="1043137526">
              <w:marLeft w:val="0"/>
              <w:marRight w:val="0"/>
              <w:marTop w:val="0"/>
              <w:marBottom w:val="0"/>
              <w:divBdr>
                <w:top w:val="none" w:sz="0" w:space="0" w:color="auto"/>
                <w:left w:val="none" w:sz="0" w:space="0" w:color="auto"/>
                <w:bottom w:val="none" w:sz="0" w:space="0" w:color="auto"/>
                <w:right w:val="none" w:sz="0" w:space="0" w:color="auto"/>
              </w:divBdr>
              <w:divsChild>
                <w:div w:id="2580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83592">
          <w:marLeft w:val="0"/>
          <w:marRight w:val="0"/>
          <w:marTop w:val="1200"/>
          <w:marBottom w:val="0"/>
          <w:divBdr>
            <w:top w:val="none" w:sz="0" w:space="0" w:color="auto"/>
            <w:left w:val="none" w:sz="0" w:space="0" w:color="auto"/>
            <w:bottom w:val="none" w:sz="0" w:space="0" w:color="auto"/>
            <w:right w:val="none" w:sz="0" w:space="0" w:color="auto"/>
          </w:divBdr>
          <w:divsChild>
            <w:div w:id="354157571">
              <w:marLeft w:val="0"/>
              <w:marRight w:val="0"/>
              <w:marTop w:val="0"/>
              <w:marBottom w:val="0"/>
              <w:divBdr>
                <w:top w:val="none" w:sz="0" w:space="0" w:color="auto"/>
                <w:left w:val="none" w:sz="0" w:space="0" w:color="auto"/>
                <w:bottom w:val="none" w:sz="0" w:space="0" w:color="auto"/>
                <w:right w:val="none" w:sz="0" w:space="0" w:color="auto"/>
              </w:divBdr>
              <w:divsChild>
                <w:div w:id="11769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2415">
          <w:marLeft w:val="0"/>
          <w:marRight w:val="0"/>
          <w:marTop w:val="1200"/>
          <w:marBottom w:val="0"/>
          <w:divBdr>
            <w:top w:val="none" w:sz="0" w:space="0" w:color="auto"/>
            <w:left w:val="none" w:sz="0" w:space="0" w:color="auto"/>
            <w:bottom w:val="none" w:sz="0" w:space="0" w:color="auto"/>
            <w:right w:val="none" w:sz="0" w:space="0" w:color="auto"/>
          </w:divBdr>
          <w:divsChild>
            <w:div w:id="1318412903">
              <w:marLeft w:val="0"/>
              <w:marRight w:val="0"/>
              <w:marTop w:val="0"/>
              <w:marBottom w:val="0"/>
              <w:divBdr>
                <w:top w:val="none" w:sz="0" w:space="0" w:color="auto"/>
                <w:left w:val="none" w:sz="0" w:space="0" w:color="auto"/>
                <w:bottom w:val="none" w:sz="0" w:space="0" w:color="auto"/>
                <w:right w:val="none" w:sz="0" w:space="0" w:color="auto"/>
              </w:divBdr>
              <w:divsChild>
                <w:div w:id="1338580169">
                  <w:marLeft w:val="0"/>
                  <w:marRight w:val="0"/>
                  <w:marTop w:val="0"/>
                  <w:marBottom w:val="0"/>
                  <w:divBdr>
                    <w:top w:val="none" w:sz="0" w:space="0" w:color="auto"/>
                    <w:left w:val="none" w:sz="0" w:space="0" w:color="auto"/>
                    <w:bottom w:val="none" w:sz="0" w:space="0" w:color="auto"/>
                    <w:right w:val="none" w:sz="0" w:space="0" w:color="auto"/>
                  </w:divBdr>
                </w:div>
              </w:divsChild>
            </w:div>
            <w:div w:id="347412818">
              <w:marLeft w:val="0"/>
              <w:marRight w:val="0"/>
              <w:marTop w:val="0"/>
              <w:marBottom w:val="0"/>
              <w:divBdr>
                <w:top w:val="none" w:sz="0" w:space="0" w:color="auto"/>
                <w:left w:val="none" w:sz="0" w:space="0" w:color="auto"/>
                <w:bottom w:val="none" w:sz="0" w:space="0" w:color="auto"/>
                <w:right w:val="none" w:sz="0" w:space="0" w:color="auto"/>
              </w:divBdr>
              <w:divsChild>
                <w:div w:id="584799629">
                  <w:marLeft w:val="0"/>
                  <w:marRight w:val="0"/>
                  <w:marTop w:val="0"/>
                  <w:marBottom w:val="0"/>
                  <w:divBdr>
                    <w:top w:val="none" w:sz="0" w:space="0" w:color="auto"/>
                    <w:left w:val="none" w:sz="0" w:space="0" w:color="auto"/>
                    <w:bottom w:val="none" w:sz="0" w:space="0" w:color="auto"/>
                    <w:right w:val="none" w:sz="0" w:space="0" w:color="auto"/>
                  </w:divBdr>
                </w:div>
              </w:divsChild>
            </w:div>
            <w:div w:id="710302948">
              <w:marLeft w:val="0"/>
              <w:marRight w:val="0"/>
              <w:marTop w:val="0"/>
              <w:marBottom w:val="0"/>
              <w:divBdr>
                <w:top w:val="none" w:sz="0" w:space="0" w:color="auto"/>
                <w:left w:val="none" w:sz="0" w:space="0" w:color="auto"/>
                <w:bottom w:val="none" w:sz="0" w:space="0" w:color="auto"/>
                <w:right w:val="none" w:sz="0" w:space="0" w:color="auto"/>
              </w:divBdr>
              <w:divsChild>
                <w:div w:id="1579245629">
                  <w:marLeft w:val="0"/>
                  <w:marRight w:val="0"/>
                  <w:marTop w:val="0"/>
                  <w:marBottom w:val="0"/>
                  <w:divBdr>
                    <w:top w:val="none" w:sz="0" w:space="0" w:color="auto"/>
                    <w:left w:val="none" w:sz="0" w:space="0" w:color="auto"/>
                    <w:bottom w:val="none" w:sz="0" w:space="0" w:color="auto"/>
                    <w:right w:val="none" w:sz="0" w:space="0" w:color="auto"/>
                  </w:divBdr>
                </w:div>
              </w:divsChild>
            </w:div>
            <w:div w:id="1782872260">
              <w:marLeft w:val="0"/>
              <w:marRight w:val="0"/>
              <w:marTop w:val="0"/>
              <w:marBottom w:val="0"/>
              <w:divBdr>
                <w:top w:val="none" w:sz="0" w:space="0" w:color="auto"/>
                <w:left w:val="none" w:sz="0" w:space="0" w:color="auto"/>
                <w:bottom w:val="none" w:sz="0" w:space="0" w:color="auto"/>
                <w:right w:val="none" w:sz="0" w:space="0" w:color="auto"/>
              </w:divBdr>
              <w:divsChild>
                <w:div w:id="799224166">
                  <w:marLeft w:val="0"/>
                  <w:marRight w:val="0"/>
                  <w:marTop w:val="0"/>
                  <w:marBottom w:val="0"/>
                  <w:divBdr>
                    <w:top w:val="none" w:sz="0" w:space="0" w:color="auto"/>
                    <w:left w:val="none" w:sz="0" w:space="0" w:color="auto"/>
                    <w:bottom w:val="none" w:sz="0" w:space="0" w:color="auto"/>
                    <w:right w:val="none" w:sz="0" w:space="0" w:color="auto"/>
                  </w:divBdr>
                </w:div>
              </w:divsChild>
            </w:div>
            <w:div w:id="775056632">
              <w:marLeft w:val="0"/>
              <w:marRight w:val="0"/>
              <w:marTop w:val="0"/>
              <w:marBottom w:val="0"/>
              <w:divBdr>
                <w:top w:val="none" w:sz="0" w:space="0" w:color="auto"/>
                <w:left w:val="none" w:sz="0" w:space="0" w:color="auto"/>
                <w:bottom w:val="none" w:sz="0" w:space="0" w:color="auto"/>
                <w:right w:val="none" w:sz="0" w:space="0" w:color="auto"/>
              </w:divBdr>
              <w:divsChild>
                <w:div w:id="659307555">
                  <w:marLeft w:val="0"/>
                  <w:marRight w:val="0"/>
                  <w:marTop w:val="0"/>
                  <w:marBottom w:val="0"/>
                  <w:divBdr>
                    <w:top w:val="none" w:sz="0" w:space="0" w:color="auto"/>
                    <w:left w:val="none" w:sz="0" w:space="0" w:color="auto"/>
                    <w:bottom w:val="none" w:sz="0" w:space="0" w:color="auto"/>
                    <w:right w:val="none" w:sz="0" w:space="0" w:color="auto"/>
                  </w:divBdr>
                </w:div>
              </w:divsChild>
            </w:div>
            <w:div w:id="1287615776">
              <w:marLeft w:val="0"/>
              <w:marRight w:val="0"/>
              <w:marTop w:val="0"/>
              <w:marBottom w:val="0"/>
              <w:divBdr>
                <w:top w:val="none" w:sz="0" w:space="0" w:color="auto"/>
                <w:left w:val="none" w:sz="0" w:space="0" w:color="auto"/>
                <w:bottom w:val="none" w:sz="0" w:space="0" w:color="auto"/>
                <w:right w:val="none" w:sz="0" w:space="0" w:color="auto"/>
              </w:divBdr>
              <w:divsChild>
                <w:div w:id="470485421">
                  <w:marLeft w:val="0"/>
                  <w:marRight w:val="0"/>
                  <w:marTop w:val="0"/>
                  <w:marBottom w:val="0"/>
                  <w:divBdr>
                    <w:top w:val="none" w:sz="0" w:space="0" w:color="auto"/>
                    <w:left w:val="none" w:sz="0" w:space="0" w:color="auto"/>
                    <w:bottom w:val="none" w:sz="0" w:space="0" w:color="auto"/>
                    <w:right w:val="none" w:sz="0" w:space="0" w:color="auto"/>
                  </w:divBdr>
                </w:div>
              </w:divsChild>
            </w:div>
            <w:div w:id="581254574">
              <w:marLeft w:val="0"/>
              <w:marRight w:val="0"/>
              <w:marTop w:val="0"/>
              <w:marBottom w:val="0"/>
              <w:divBdr>
                <w:top w:val="none" w:sz="0" w:space="0" w:color="auto"/>
                <w:left w:val="none" w:sz="0" w:space="0" w:color="auto"/>
                <w:bottom w:val="none" w:sz="0" w:space="0" w:color="auto"/>
                <w:right w:val="none" w:sz="0" w:space="0" w:color="auto"/>
              </w:divBdr>
              <w:divsChild>
                <w:div w:id="1849370554">
                  <w:marLeft w:val="0"/>
                  <w:marRight w:val="0"/>
                  <w:marTop w:val="0"/>
                  <w:marBottom w:val="0"/>
                  <w:divBdr>
                    <w:top w:val="none" w:sz="0" w:space="0" w:color="auto"/>
                    <w:left w:val="none" w:sz="0" w:space="0" w:color="auto"/>
                    <w:bottom w:val="none" w:sz="0" w:space="0" w:color="auto"/>
                    <w:right w:val="none" w:sz="0" w:space="0" w:color="auto"/>
                  </w:divBdr>
                </w:div>
              </w:divsChild>
            </w:div>
            <w:div w:id="1163818174">
              <w:marLeft w:val="0"/>
              <w:marRight w:val="0"/>
              <w:marTop w:val="0"/>
              <w:marBottom w:val="0"/>
              <w:divBdr>
                <w:top w:val="none" w:sz="0" w:space="0" w:color="auto"/>
                <w:left w:val="none" w:sz="0" w:space="0" w:color="auto"/>
                <w:bottom w:val="none" w:sz="0" w:space="0" w:color="auto"/>
                <w:right w:val="none" w:sz="0" w:space="0" w:color="auto"/>
              </w:divBdr>
              <w:divsChild>
                <w:div w:id="15672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8034">
          <w:marLeft w:val="0"/>
          <w:marRight w:val="0"/>
          <w:marTop w:val="1200"/>
          <w:marBottom w:val="0"/>
          <w:divBdr>
            <w:top w:val="none" w:sz="0" w:space="0" w:color="auto"/>
            <w:left w:val="none" w:sz="0" w:space="0" w:color="auto"/>
            <w:bottom w:val="none" w:sz="0" w:space="0" w:color="auto"/>
            <w:right w:val="none" w:sz="0" w:space="0" w:color="auto"/>
          </w:divBdr>
          <w:divsChild>
            <w:div w:id="671103213">
              <w:marLeft w:val="0"/>
              <w:marRight w:val="0"/>
              <w:marTop w:val="0"/>
              <w:marBottom w:val="0"/>
              <w:divBdr>
                <w:top w:val="none" w:sz="0" w:space="0" w:color="auto"/>
                <w:left w:val="none" w:sz="0" w:space="0" w:color="auto"/>
                <w:bottom w:val="none" w:sz="0" w:space="0" w:color="auto"/>
                <w:right w:val="none" w:sz="0" w:space="0" w:color="auto"/>
              </w:divBdr>
              <w:divsChild>
                <w:div w:id="316307866">
                  <w:marLeft w:val="0"/>
                  <w:marRight w:val="0"/>
                  <w:marTop w:val="0"/>
                  <w:marBottom w:val="0"/>
                  <w:divBdr>
                    <w:top w:val="none" w:sz="0" w:space="0" w:color="auto"/>
                    <w:left w:val="none" w:sz="0" w:space="0" w:color="auto"/>
                    <w:bottom w:val="none" w:sz="0" w:space="0" w:color="auto"/>
                    <w:right w:val="none" w:sz="0" w:space="0" w:color="auto"/>
                  </w:divBdr>
                </w:div>
              </w:divsChild>
            </w:div>
            <w:div w:id="1169054367">
              <w:marLeft w:val="0"/>
              <w:marRight w:val="0"/>
              <w:marTop w:val="0"/>
              <w:marBottom w:val="0"/>
              <w:divBdr>
                <w:top w:val="none" w:sz="0" w:space="0" w:color="auto"/>
                <w:left w:val="none" w:sz="0" w:space="0" w:color="auto"/>
                <w:bottom w:val="none" w:sz="0" w:space="0" w:color="auto"/>
                <w:right w:val="none" w:sz="0" w:space="0" w:color="auto"/>
              </w:divBdr>
              <w:divsChild>
                <w:div w:id="82187964">
                  <w:marLeft w:val="0"/>
                  <w:marRight w:val="0"/>
                  <w:marTop w:val="0"/>
                  <w:marBottom w:val="0"/>
                  <w:divBdr>
                    <w:top w:val="none" w:sz="0" w:space="0" w:color="auto"/>
                    <w:left w:val="none" w:sz="0" w:space="0" w:color="auto"/>
                    <w:bottom w:val="none" w:sz="0" w:space="0" w:color="auto"/>
                    <w:right w:val="none" w:sz="0" w:space="0" w:color="auto"/>
                  </w:divBdr>
                </w:div>
              </w:divsChild>
            </w:div>
            <w:div w:id="1376739237">
              <w:marLeft w:val="0"/>
              <w:marRight w:val="0"/>
              <w:marTop w:val="0"/>
              <w:marBottom w:val="0"/>
              <w:divBdr>
                <w:top w:val="none" w:sz="0" w:space="0" w:color="auto"/>
                <w:left w:val="none" w:sz="0" w:space="0" w:color="auto"/>
                <w:bottom w:val="none" w:sz="0" w:space="0" w:color="auto"/>
                <w:right w:val="none" w:sz="0" w:space="0" w:color="auto"/>
              </w:divBdr>
              <w:divsChild>
                <w:div w:id="580918189">
                  <w:marLeft w:val="0"/>
                  <w:marRight w:val="0"/>
                  <w:marTop w:val="0"/>
                  <w:marBottom w:val="0"/>
                  <w:divBdr>
                    <w:top w:val="none" w:sz="0" w:space="0" w:color="auto"/>
                    <w:left w:val="none" w:sz="0" w:space="0" w:color="auto"/>
                    <w:bottom w:val="none" w:sz="0" w:space="0" w:color="auto"/>
                    <w:right w:val="none" w:sz="0" w:space="0" w:color="auto"/>
                  </w:divBdr>
                </w:div>
              </w:divsChild>
            </w:div>
            <w:div w:id="1430663262">
              <w:marLeft w:val="0"/>
              <w:marRight w:val="0"/>
              <w:marTop w:val="0"/>
              <w:marBottom w:val="0"/>
              <w:divBdr>
                <w:top w:val="none" w:sz="0" w:space="0" w:color="auto"/>
                <w:left w:val="none" w:sz="0" w:space="0" w:color="auto"/>
                <w:bottom w:val="none" w:sz="0" w:space="0" w:color="auto"/>
                <w:right w:val="none" w:sz="0" w:space="0" w:color="auto"/>
              </w:divBdr>
              <w:divsChild>
                <w:div w:id="16918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4537">
          <w:marLeft w:val="0"/>
          <w:marRight w:val="0"/>
          <w:marTop w:val="1200"/>
          <w:marBottom w:val="0"/>
          <w:divBdr>
            <w:top w:val="none" w:sz="0" w:space="0" w:color="auto"/>
            <w:left w:val="none" w:sz="0" w:space="0" w:color="auto"/>
            <w:bottom w:val="none" w:sz="0" w:space="0" w:color="auto"/>
            <w:right w:val="none" w:sz="0" w:space="0" w:color="auto"/>
          </w:divBdr>
          <w:divsChild>
            <w:div w:id="1903561904">
              <w:marLeft w:val="0"/>
              <w:marRight w:val="0"/>
              <w:marTop w:val="0"/>
              <w:marBottom w:val="0"/>
              <w:divBdr>
                <w:top w:val="none" w:sz="0" w:space="0" w:color="auto"/>
                <w:left w:val="none" w:sz="0" w:space="0" w:color="auto"/>
                <w:bottom w:val="none" w:sz="0" w:space="0" w:color="auto"/>
                <w:right w:val="none" w:sz="0" w:space="0" w:color="auto"/>
              </w:divBdr>
              <w:divsChild>
                <w:div w:id="124616352">
                  <w:marLeft w:val="0"/>
                  <w:marRight w:val="0"/>
                  <w:marTop w:val="0"/>
                  <w:marBottom w:val="0"/>
                  <w:divBdr>
                    <w:top w:val="none" w:sz="0" w:space="0" w:color="auto"/>
                    <w:left w:val="none" w:sz="0" w:space="0" w:color="auto"/>
                    <w:bottom w:val="none" w:sz="0" w:space="0" w:color="auto"/>
                    <w:right w:val="none" w:sz="0" w:space="0" w:color="auto"/>
                  </w:divBdr>
                </w:div>
              </w:divsChild>
            </w:div>
            <w:div w:id="1143035747">
              <w:marLeft w:val="0"/>
              <w:marRight w:val="0"/>
              <w:marTop w:val="0"/>
              <w:marBottom w:val="0"/>
              <w:divBdr>
                <w:top w:val="none" w:sz="0" w:space="0" w:color="auto"/>
                <w:left w:val="none" w:sz="0" w:space="0" w:color="auto"/>
                <w:bottom w:val="none" w:sz="0" w:space="0" w:color="auto"/>
                <w:right w:val="none" w:sz="0" w:space="0" w:color="auto"/>
              </w:divBdr>
              <w:divsChild>
                <w:div w:id="14697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6584">
          <w:marLeft w:val="0"/>
          <w:marRight w:val="0"/>
          <w:marTop w:val="1200"/>
          <w:marBottom w:val="0"/>
          <w:divBdr>
            <w:top w:val="none" w:sz="0" w:space="0" w:color="auto"/>
            <w:left w:val="none" w:sz="0" w:space="0" w:color="auto"/>
            <w:bottom w:val="none" w:sz="0" w:space="0" w:color="auto"/>
            <w:right w:val="none" w:sz="0" w:space="0" w:color="auto"/>
          </w:divBdr>
          <w:divsChild>
            <w:div w:id="1115635807">
              <w:marLeft w:val="0"/>
              <w:marRight w:val="0"/>
              <w:marTop w:val="0"/>
              <w:marBottom w:val="0"/>
              <w:divBdr>
                <w:top w:val="none" w:sz="0" w:space="0" w:color="auto"/>
                <w:left w:val="none" w:sz="0" w:space="0" w:color="auto"/>
                <w:bottom w:val="none" w:sz="0" w:space="0" w:color="auto"/>
                <w:right w:val="none" w:sz="0" w:space="0" w:color="auto"/>
              </w:divBdr>
              <w:divsChild>
                <w:div w:id="393548286">
                  <w:marLeft w:val="0"/>
                  <w:marRight w:val="0"/>
                  <w:marTop w:val="0"/>
                  <w:marBottom w:val="0"/>
                  <w:divBdr>
                    <w:top w:val="none" w:sz="0" w:space="0" w:color="auto"/>
                    <w:left w:val="none" w:sz="0" w:space="0" w:color="auto"/>
                    <w:bottom w:val="none" w:sz="0" w:space="0" w:color="auto"/>
                    <w:right w:val="none" w:sz="0" w:space="0" w:color="auto"/>
                  </w:divBdr>
                </w:div>
              </w:divsChild>
            </w:div>
            <w:div w:id="2124153649">
              <w:marLeft w:val="0"/>
              <w:marRight w:val="0"/>
              <w:marTop w:val="0"/>
              <w:marBottom w:val="0"/>
              <w:divBdr>
                <w:top w:val="none" w:sz="0" w:space="0" w:color="auto"/>
                <w:left w:val="none" w:sz="0" w:space="0" w:color="auto"/>
                <w:bottom w:val="none" w:sz="0" w:space="0" w:color="auto"/>
                <w:right w:val="none" w:sz="0" w:space="0" w:color="auto"/>
              </w:divBdr>
              <w:divsChild>
                <w:div w:id="3256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21275">
          <w:marLeft w:val="0"/>
          <w:marRight w:val="0"/>
          <w:marTop w:val="1200"/>
          <w:marBottom w:val="0"/>
          <w:divBdr>
            <w:top w:val="none" w:sz="0" w:space="0" w:color="auto"/>
            <w:left w:val="none" w:sz="0" w:space="0" w:color="auto"/>
            <w:bottom w:val="none" w:sz="0" w:space="0" w:color="auto"/>
            <w:right w:val="none" w:sz="0" w:space="0" w:color="auto"/>
          </w:divBdr>
          <w:divsChild>
            <w:div w:id="2054034325">
              <w:marLeft w:val="0"/>
              <w:marRight w:val="0"/>
              <w:marTop w:val="0"/>
              <w:marBottom w:val="0"/>
              <w:divBdr>
                <w:top w:val="none" w:sz="0" w:space="0" w:color="auto"/>
                <w:left w:val="none" w:sz="0" w:space="0" w:color="auto"/>
                <w:bottom w:val="none" w:sz="0" w:space="0" w:color="auto"/>
                <w:right w:val="none" w:sz="0" w:space="0" w:color="auto"/>
              </w:divBdr>
              <w:divsChild>
                <w:div w:id="9103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1279">
          <w:marLeft w:val="0"/>
          <w:marRight w:val="0"/>
          <w:marTop w:val="1200"/>
          <w:marBottom w:val="0"/>
          <w:divBdr>
            <w:top w:val="none" w:sz="0" w:space="0" w:color="auto"/>
            <w:left w:val="none" w:sz="0" w:space="0" w:color="auto"/>
            <w:bottom w:val="none" w:sz="0" w:space="0" w:color="auto"/>
            <w:right w:val="none" w:sz="0" w:space="0" w:color="auto"/>
          </w:divBdr>
          <w:divsChild>
            <w:div w:id="2031098949">
              <w:marLeft w:val="0"/>
              <w:marRight w:val="0"/>
              <w:marTop w:val="0"/>
              <w:marBottom w:val="0"/>
              <w:divBdr>
                <w:top w:val="none" w:sz="0" w:space="0" w:color="auto"/>
                <w:left w:val="none" w:sz="0" w:space="0" w:color="auto"/>
                <w:bottom w:val="none" w:sz="0" w:space="0" w:color="auto"/>
                <w:right w:val="none" w:sz="0" w:space="0" w:color="auto"/>
              </w:divBdr>
              <w:divsChild>
                <w:div w:id="737439531">
                  <w:marLeft w:val="0"/>
                  <w:marRight w:val="0"/>
                  <w:marTop w:val="0"/>
                  <w:marBottom w:val="0"/>
                  <w:divBdr>
                    <w:top w:val="none" w:sz="0" w:space="0" w:color="auto"/>
                    <w:left w:val="none" w:sz="0" w:space="0" w:color="auto"/>
                    <w:bottom w:val="none" w:sz="0" w:space="0" w:color="auto"/>
                    <w:right w:val="none" w:sz="0" w:space="0" w:color="auto"/>
                  </w:divBdr>
                </w:div>
              </w:divsChild>
            </w:div>
            <w:div w:id="760026013">
              <w:marLeft w:val="0"/>
              <w:marRight w:val="0"/>
              <w:marTop w:val="0"/>
              <w:marBottom w:val="0"/>
              <w:divBdr>
                <w:top w:val="none" w:sz="0" w:space="0" w:color="auto"/>
                <w:left w:val="none" w:sz="0" w:space="0" w:color="auto"/>
                <w:bottom w:val="none" w:sz="0" w:space="0" w:color="auto"/>
                <w:right w:val="none" w:sz="0" w:space="0" w:color="auto"/>
              </w:divBdr>
              <w:divsChild>
                <w:div w:id="451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678">
          <w:marLeft w:val="0"/>
          <w:marRight w:val="0"/>
          <w:marTop w:val="1200"/>
          <w:marBottom w:val="0"/>
          <w:divBdr>
            <w:top w:val="none" w:sz="0" w:space="0" w:color="auto"/>
            <w:left w:val="none" w:sz="0" w:space="0" w:color="auto"/>
            <w:bottom w:val="none" w:sz="0" w:space="0" w:color="auto"/>
            <w:right w:val="none" w:sz="0" w:space="0" w:color="auto"/>
          </w:divBdr>
          <w:divsChild>
            <w:div w:id="453792857">
              <w:marLeft w:val="0"/>
              <w:marRight w:val="0"/>
              <w:marTop w:val="0"/>
              <w:marBottom w:val="0"/>
              <w:divBdr>
                <w:top w:val="none" w:sz="0" w:space="0" w:color="auto"/>
                <w:left w:val="none" w:sz="0" w:space="0" w:color="auto"/>
                <w:bottom w:val="none" w:sz="0" w:space="0" w:color="auto"/>
                <w:right w:val="none" w:sz="0" w:space="0" w:color="auto"/>
              </w:divBdr>
              <w:divsChild>
                <w:div w:id="1285311240">
                  <w:marLeft w:val="0"/>
                  <w:marRight w:val="0"/>
                  <w:marTop w:val="0"/>
                  <w:marBottom w:val="0"/>
                  <w:divBdr>
                    <w:top w:val="none" w:sz="0" w:space="0" w:color="auto"/>
                    <w:left w:val="none" w:sz="0" w:space="0" w:color="auto"/>
                    <w:bottom w:val="none" w:sz="0" w:space="0" w:color="auto"/>
                    <w:right w:val="none" w:sz="0" w:space="0" w:color="auto"/>
                  </w:divBdr>
                </w:div>
              </w:divsChild>
            </w:div>
            <w:div w:id="1019042886">
              <w:marLeft w:val="0"/>
              <w:marRight w:val="0"/>
              <w:marTop w:val="0"/>
              <w:marBottom w:val="0"/>
              <w:divBdr>
                <w:top w:val="none" w:sz="0" w:space="0" w:color="auto"/>
                <w:left w:val="none" w:sz="0" w:space="0" w:color="auto"/>
                <w:bottom w:val="none" w:sz="0" w:space="0" w:color="auto"/>
                <w:right w:val="none" w:sz="0" w:space="0" w:color="auto"/>
              </w:divBdr>
              <w:divsChild>
                <w:div w:id="1953778791">
                  <w:marLeft w:val="0"/>
                  <w:marRight w:val="0"/>
                  <w:marTop w:val="0"/>
                  <w:marBottom w:val="0"/>
                  <w:divBdr>
                    <w:top w:val="none" w:sz="0" w:space="0" w:color="auto"/>
                    <w:left w:val="none" w:sz="0" w:space="0" w:color="auto"/>
                    <w:bottom w:val="none" w:sz="0" w:space="0" w:color="auto"/>
                    <w:right w:val="none" w:sz="0" w:space="0" w:color="auto"/>
                  </w:divBdr>
                </w:div>
              </w:divsChild>
            </w:div>
            <w:div w:id="1364478155">
              <w:marLeft w:val="0"/>
              <w:marRight w:val="0"/>
              <w:marTop w:val="0"/>
              <w:marBottom w:val="0"/>
              <w:divBdr>
                <w:top w:val="none" w:sz="0" w:space="0" w:color="auto"/>
                <w:left w:val="none" w:sz="0" w:space="0" w:color="auto"/>
                <w:bottom w:val="none" w:sz="0" w:space="0" w:color="auto"/>
                <w:right w:val="none" w:sz="0" w:space="0" w:color="auto"/>
              </w:divBdr>
              <w:divsChild>
                <w:div w:id="16318513">
                  <w:marLeft w:val="0"/>
                  <w:marRight w:val="0"/>
                  <w:marTop w:val="0"/>
                  <w:marBottom w:val="0"/>
                  <w:divBdr>
                    <w:top w:val="none" w:sz="0" w:space="0" w:color="auto"/>
                    <w:left w:val="none" w:sz="0" w:space="0" w:color="auto"/>
                    <w:bottom w:val="none" w:sz="0" w:space="0" w:color="auto"/>
                    <w:right w:val="none" w:sz="0" w:space="0" w:color="auto"/>
                  </w:divBdr>
                </w:div>
              </w:divsChild>
            </w:div>
            <w:div w:id="1439449141">
              <w:marLeft w:val="0"/>
              <w:marRight w:val="0"/>
              <w:marTop w:val="0"/>
              <w:marBottom w:val="0"/>
              <w:divBdr>
                <w:top w:val="none" w:sz="0" w:space="0" w:color="auto"/>
                <w:left w:val="none" w:sz="0" w:space="0" w:color="auto"/>
                <w:bottom w:val="none" w:sz="0" w:space="0" w:color="auto"/>
                <w:right w:val="none" w:sz="0" w:space="0" w:color="auto"/>
              </w:divBdr>
              <w:divsChild>
                <w:div w:id="11067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80519">
          <w:marLeft w:val="0"/>
          <w:marRight w:val="0"/>
          <w:marTop w:val="1200"/>
          <w:marBottom w:val="0"/>
          <w:divBdr>
            <w:top w:val="none" w:sz="0" w:space="0" w:color="auto"/>
            <w:left w:val="none" w:sz="0" w:space="0" w:color="auto"/>
            <w:bottom w:val="none" w:sz="0" w:space="0" w:color="auto"/>
            <w:right w:val="none" w:sz="0" w:space="0" w:color="auto"/>
          </w:divBdr>
          <w:divsChild>
            <w:div w:id="2096969816">
              <w:marLeft w:val="0"/>
              <w:marRight w:val="0"/>
              <w:marTop w:val="0"/>
              <w:marBottom w:val="0"/>
              <w:divBdr>
                <w:top w:val="none" w:sz="0" w:space="0" w:color="auto"/>
                <w:left w:val="none" w:sz="0" w:space="0" w:color="auto"/>
                <w:bottom w:val="none" w:sz="0" w:space="0" w:color="auto"/>
                <w:right w:val="none" w:sz="0" w:space="0" w:color="auto"/>
              </w:divBdr>
              <w:divsChild>
                <w:div w:id="928344440">
                  <w:marLeft w:val="0"/>
                  <w:marRight w:val="0"/>
                  <w:marTop w:val="0"/>
                  <w:marBottom w:val="0"/>
                  <w:divBdr>
                    <w:top w:val="none" w:sz="0" w:space="0" w:color="auto"/>
                    <w:left w:val="none" w:sz="0" w:space="0" w:color="auto"/>
                    <w:bottom w:val="none" w:sz="0" w:space="0" w:color="auto"/>
                    <w:right w:val="none" w:sz="0" w:space="0" w:color="auto"/>
                  </w:divBdr>
                </w:div>
              </w:divsChild>
            </w:div>
            <w:div w:id="1033504782">
              <w:marLeft w:val="0"/>
              <w:marRight w:val="0"/>
              <w:marTop w:val="0"/>
              <w:marBottom w:val="0"/>
              <w:divBdr>
                <w:top w:val="none" w:sz="0" w:space="0" w:color="auto"/>
                <w:left w:val="none" w:sz="0" w:space="0" w:color="auto"/>
                <w:bottom w:val="none" w:sz="0" w:space="0" w:color="auto"/>
                <w:right w:val="none" w:sz="0" w:space="0" w:color="auto"/>
              </w:divBdr>
              <w:divsChild>
                <w:div w:id="8376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5554">
          <w:marLeft w:val="0"/>
          <w:marRight w:val="0"/>
          <w:marTop w:val="1200"/>
          <w:marBottom w:val="0"/>
          <w:divBdr>
            <w:top w:val="none" w:sz="0" w:space="0" w:color="auto"/>
            <w:left w:val="none" w:sz="0" w:space="0" w:color="auto"/>
            <w:bottom w:val="none" w:sz="0" w:space="0" w:color="auto"/>
            <w:right w:val="none" w:sz="0" w:space="0" w:color="auto"/>
          </w:divBdr>
          <w:divsChild>
            <w:div w:id="1190414948">
              <w:marLeft w:val="0"/>
              <w:marRight w:val="0"/>
              <w:marTop w:val="0"/>
              <w:marBottom w:val="0"/>
              <w:divBdr>
                <w:top w:val="none" w:sz="0" w:space="0" w:color="auto"/>
                <w:left w:val="none" w:sz="0" w:space="0" w:color="auto"/>
                <w:bottom w:val="none" w:sz="0" w:space="0" w:color="auto"/>
                <w:right w:val="none" w:sz="0" w:space="0" w:color="auto"/>
              </w:divBdr>
              <w:divsChild>
                <w:div w:id="468518073">
                  <w:marLeft w:val="0"/>
                  <w:marRight w:val="0"/>
                  <w:marTop w:val="0"/>
                  <w:marBottom w:val="0"/>
                  <w:divBdr>
                    <w:top w:val="none" w:sz="0" w:space="0" w:color="auto"/>
                    <w:left w:val="none" w:sz="0" w:space="0" w:color="auto"/>
                    <w:bottom w:val="none" w:sz="0" w:space="0" w:color="auto"/>
                    <w:right w:val="none" w:sz="0" w:space="0" w:color="auto"/>
                  </w:divBdr>
                </w:div>
              </w:divsChild>
            </w:div>
            <w:div w:id="783115689">
              <w:marLeft w:val="0"/>
              <w:marRight w:val="0"/>
              <w:marTop w:val="0"/>
              <w:marBottom w:val="0"/>
              <w:divBdr>
                <w:top w:val="none" w:sz="0" w:space="0" w:color="auto"/>
                <w:left w:val="none" w:sz="0" w:space="0" w:color="auto"/>
                <w:bottom w:val="none" w:sz="0" w:space="0" w:color="auto"/>
                <w:right w:val="none" w:sz="0" w:space="0" w:color="auto"/>
              </w:divBdr>
              <w:divsChild>
                <w:div w:id="2135632586">
                  <w:marLeft w:val="0"/>
                  <w:marRight w:val="0"/>
                  <w:marTop w:val="0"/>
                  <w:marBottom w:val="0"/>
                  <w:divBdr>
                    <w:top w:val="none" w:sz="0" w:space="0" w:color="auto"/>
                    <w:left w:val="none" w:sz="0" w:space="0" w:color="auto"/>
                    <w:bottom w:val="none" w:sz="0" w:space="0" w:color="auto"/>
                    <w:right w:val="none" w:sz="0" w:space="0" w:color="auto"/>
                  </w:divBdr>
                </w:div>
              </w:divsChild>
            </w:div>
            <w:div w:id="466551340">
              <w:marLeft w:val="0"/>
              <w:marRight w:val="0"/>
              <w:marTop w:val="0"/>
              <w:marBottom w:val="0"/>
              <w:divBdr>
                <w:top w:val="none" w:sz="0" w:space="0" w:color="auto"/>
                <w:left w:val="none" w:sz="0" w:space="0" w:color="auto"/>
                <w:bottom w:val="none" w:sz="0" w:space="0" w:color="auto"/>
                <w:right w:val="none" w:sz="0" w:space="0" w:color="auto"/>
              </w:divBdr>
              <w:divsChild>
                <w:div w:id="5627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9322">
          <w:marLeft w:val="0"/>
          <w:marRight w:val="0"/>
          <w:marTop w:val="1200"/>
          <w:marBottom w:val="0"/>
          <w:divBdr>
            <w:top w:val="none" w:sz="0" w:space="0" w:color="auto"/>
            <w:left w:val="none" w:sz="0" w:space="0" w:color="auto"/>
            <w:bottom w:val="none" w:sz="0" w:space="0" w:color="auto"/>
            <w:right w:val="none" w:sz="0" w:space="0" w:color="auto"/>
          </w:divBdr>
          <w:divsChild>
            <w:div w:id="41683152">
              <w:marLeft w:val="0"/>
              <w:marRight w:val="0"/>
              <w:marTop w:val="0"/>
              <w:marBottom w:val="0"/>
              <w:divBdr>
                <w:top w:val="none" w:sz="0" w:space="0" w:color="auto"/>
                <w:left w:val="none" w:sz="0" w:space="0" w:color="auto"/>
                <w:bottom w:val="none" w:sz="0" w:space="0" w:color="auto"/>
                <w:right w:val="none" w:sz="0" w:space="0" w:color="auto"/>
              </w:divBdr>
              <w:divsChild>
                <w:div w:id="15884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6225">
          <w:marLeft w:val="0"/>
          <w:marRight w:val="0"/>
          <w:marTop w:val="1200"/>
          <w:marBottom w:val="0"/>
          <w:divBdr>
            <w:top w:val="none" w:sz="0" w:space="0" w:color="auto"/>
            <w:left w:val="none" w:sz="0" w:space="0" w:color="auto"/>
            <w:bottom w:val="none" w:sz="0" w:space="0" w:color="auto"/>
            <w:right w:val="none" w:sz="0" w:space="0" w:color="auto"/>
          </w:divBdr>
          <w:divsChild>
            <w:div w:id="1109818455">
              <w:marLeft w:val="0"/>
              <w:marRight w:val="0"/>
              <w:marTop w:val="0"/>
              <w:marBottom w:val="0"/>
              <w:divBdr>
                <w:top w:val="none" w:sz="0" w:space="0" w:color="auto"/>
                <w:left w:val="none" w:sz="0" w:space="0" w:color="auto"/>
                <w:bottom w:val="none" w:sz="0" w:space="0" w:color="auto"/>
                <w:right w:val="none" w:sz="0" w:space="0" w:color="auto"/>
              </w:divBdr>
            </w:div>
            <w:div w:id="1199775711">
              <w:marLeft w:val="0"/>
              <w:marRight w:val="0"/>
              <w:marTop w:val="0"/>
              <w:marBottom w:val="0"/>
              <w:divBdr>
                <w:top w:val="none" w:sz="0" w:space="0" w:color="auto"/>
                <w:left w:val="none" w:sz="0" w:space="0" w:color="auto"/>
                <w:bottom w:val="none" w:sz="0" w:space="0" w:color="auto"/>
                <w:right w:val="none" w:sz="0" w:space="0" w:color="auto"/>
              </w:divBdr>
            </w:div>
            <w:div w:id="1370180045">
              <w:marLeft w:val="0"/>
              <w:marRight w:val="0"/>
              <w:marTop w:val="0"/>
              <w:marBottom w:val="0"/>
              <w:divBdr>
                <w:top w:val="none" w:sz="0" w:space="0" w:color="auto"/>
                <w:left w:val="none" w:sz="0" w:space="0" w:color="auto"/>
                <w:bottom w:val="none" w:sz="0" w:space="0" w:color="auto"/>
                <w:right w:val="none" w:sz="0" w:space="0" w:color="auto"/>
              </w:divBdr>
            </w:div>
            <w:div w:id="1714965709">
              <w:marLeft w:val="0"/>
              <w:marRight w:val="0"/>
              <w:marTop w:val="0"/>
              <w:marBottom w:val="0"/>
              <w:divBdr>
                <w:top w:val="none" w:sz="0" w:space="0" w:color="auto"/>
                <w:left w:val="none" w:sz="0" w:space="0" w:color="auto"/>
                <w:bottom w:val="none" w:sz="0" w:space="0" w:color="auto"/>
                <w:right w:val="none" w:sz="0" w:space="0" w:color="auto"/>
              </w:divBdr>
            </w:div>
            <w:div w:id="1739473877">
              <w:marLeft w:val="0"/>
              <w:marRight w:val="0"/>
              <w:marTop w:val="0"/>
              <w:marBottom w:val="0"/>
              <w:divBdr>
                <w:top w:val="none" w:sz="0" w:space="0" w:color="auto"/>
                <w:left w:val="none" w:sz="0" w:space="0" w:color="auto"/>
                <w:bottom w:val="none" w:sz="0" w:space="0" w:color="auto"/>
                <w:right w:val="none" w:sz="0" w:space="0" w:color="auto"/>
              </w:divBdr>
            </w:div>
          </w:divsChild>
        </w:div>
        <w:div w:id="606156353">
          <w:marLeft w:val="0"/>
          <w:marRight w:val="0"/>
          <w:marTop w:val="1200"/>
          <w:marBottom w:val="0"/>
          <w:divBdr>
            <w:top w:val="none" w:sz="0" w:space="0" w:color="auto"/>
            <w:left w:val="none" w:sz="0" w:space="0" w:color="auto"/>
            <w:bottom w:val="none" w:sz="0" w:space="0" w:color="auto"/>
            <w:right w:val="none" w:sz="0" w:space="0" w:color="auto"/>
          </w:divBdr>
          <w:divsChild>
            <w:div w:id="1370110114">
              <w:marLeft w:val="0"/>
              <w:marRight w:val="0"/>
              <w:marTop w:val="0"/>
              <w:marBottom w:val="0"/>
              <w:divBdr>
                <w:top w:val="none" w:sz="0" w:space="0" w:color="auto"/>
                <w:left w:val="none" w:sz="0" w:space="0" w:color="auto"/>
                <w:bottom w:val="none" w:sz="0" w:space="0" w:color="auto"/>
                <w:right w:val="none" w:sz="0" w:space="0" w:color="auto"/>
              </w:divBdr>
              <w:divsChild>
                <w:div w:id="1016805519">
                  <w:marLeft w:val="0"/>
                  <w:marRight w:val="0"/>
                  <w:marTop w:val="0"/>
                  <w:marBottom w:val="0"/>
                  <w:divBdr>
                    <w:top w:val="none" w:sz="0" w:space="0" w:color="auto"/>
                    <w:left w:val="none" w:sz="0" w:space="0" w:color="auto"/>
                    <w:bottom w:val="none" w:sz="0" w:space="0" w:color="auto"/>
                    <w:right w:val="none" w:sz="0" w:space="0" w:color="auto"/>
                  </w:divBdr>
                  <w:divsChild>
                    <w:div w:id="4306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469222">
              <w:marLeft w:val="0"/>
              <w:marRight w:val="0"/>
              <w:marTop w:val="0"/>
              <w:marBottom w:val="0"/>
              <w:divBdr>
                <w:top w:val="none" w:sz="0" w:space="0" w:color="auto"/>
                <w:left w:val="none" w:sz="0" w:space="0" w:color="auto"/>
                <w:bottom w:val="none" w:sz="0" w:space="0" w:color="auto"/>
                <w:right w:val="none" w:sz="0" w:space="0" w:color="auto"/>
              </w:divBdr>
              <w:divsChild>
                <w:div w:id="990018544">
                  <w:marLeft w:val="0"/>
                  <w:marRight w:val="0"/>
                  <w:marTop w:val="0"/>
                  <w:marBottom w:val="0"/>
                  <w:divBdr>
                    <w:top w:val="none" w:sz="0" w:space="0" w:color="auto"/>
                    <w:left w:val="none" w:sz="0" w:space="0" w:color="auto"/>
                    <w:bottom w:val="none" w:sz="0" w:space="0" w:color="auto"/>
                    <w:right w:val="none" w:sz="0" w:space="0" w:color="auto"/>
                  </w:divBdr>
                </w:div>
              </w:divsChild>
            </w:div>
            <w:div w:id="1981492515">
              <w:marLeft w:val="0"/>
              <w:marRight w:val="0"/>
              <w:marTop w:val="0"/>
              <w:marBottom w:val="0"/>
              <w:divBdr>
                <w:top w:val="none" w:sz="0" w:space="0" w:color="auto"/>
                <w:left w:val="none" w:sz="0" w:space="0" w:color="auto"/>
                <w:bottom w:val="none" w:sz="0" w:space="0" w:color="auto"/>
                <w:right w:val="none" w:sz="0" w:space="0" w:color="auto"/>
              </w:divBdr>
              <w:divsChild>
                <w:div w:id="604003534">
                  <w:marLeft w:val="0"/>
                  <w:marRight w:val="0"/>
                  <w:marTop w:val="0"/>
                  <w:marBottom w:val="0"/>
                  <w:divBdr>
                    <w:top w:val="none" w:sz="0" w:space="0" w:color="auto"/>
                    <w:left w:val="none" w:sz="0" w:space="0" w:color="auto"/>
                    <w:bottom w:val="none" w:sz="0" w:space="0" w:color="auto"/>
                    <w:right w:val="none" w:sz="0" w:space="0" w:color="auto"/>
                  </w:divBdr>
                </w:div>
              </w:divsChild>
            </w:div>
            <w:div w:id="76099106">
              <w:marLeft w:val="0"/>
              <w:marRight w:val="0"/>
              <w:marTop w:val="0"/>
              <w:marBottom w:val="0"/>
              <w:divBdr>
                <w:top w:val="none" w:sz="0" w:space="0" w:color="auto"/>
                <w:left w:val="none" w:sz="0" w:space="0" w:color="auto"/>
                <w:bottom w:val="none" w:sz="0" w:space="0" w:color="auto"/>
                <w:right w:val="none" w:sz="0" w:space="0" w:color="auto"/>
              </w:divBdr>
              <w:divsChild>
                <w:div w:id="750810517">
                  <w:marLeft w:val="0"/>
                  <w:marRight w:val="0"/>
                  <w:marTop w:val="0"/>
                  <w:marBottom w:val="0"/>
                  <w:divBdr>
                    <w:top w:val="none" w:sz="0" w:space="0" w:color="auto"/>
                    <w:left w:val="none" w:sz="0" w:space="0" w:color="auto"/>
                    <w:bottom w:val="none" w:sz="0" w:space="0" w:color="auto"/>
                    <w:right w:val="none" w:sz="0" w:space="0" w:color="auto"/>
                  </w:divBdr>
                </w:div>
              </w:divsChild>
            </w:div>
            <w:div w:id="189028803">
              <w:marLeft w:val="0"/>
              <w:marRight w:val="0"/>
              <w:marTop w:val="0"/>
              <w:marBottom w:val="0"/>
              <w:divBdr>
                <w:top w:val="none" w:sz="0" w:space="0" w:color="auto"/>
                <w:left w:val="none" w:sz="0" w:space="0" w:color="auto"/>
                <w:bottom w:val="none" w:sz="0" w:space="0" w:color="auto"/>
                <w:right w:val="none" w:sz="0" w:space="0" w:color="auto"/>
              </w:divBdr>
              <w:divsChild>
                <w:div w:id="18665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5426">
          <w:marLeft w:val="0"/>
          <w:marRight w:val="0"/>
          <w:marTop w:val="1200"/>
          <w:marBottom w:val="0"/>
          <w:divBdr>
            <w:top w:val="none" w:sz="0" w:space="0" w:color="auto"/>
            <w:left w:val="none" w:sz="0" w:space="0" w:color="auto"/>
            <w:bottom w:val="none" w:sz="0" w:space="0" w:color="auto"/>
            <w:right w:val="none" w:sz="0" w:space="0" w:color="auto"/>
          </w:divBdr>
          <w:divsChild>
            <w:div w:id="1940141222">
              <w:marLeft w:val="0"/>
              <w:marRight w:val="0"/>
              <w:marTop w:val="0"/>
              <w:marBottom w:val="0"/>
              <w:divBdr>
                <w:top w:val="none" w:sz="0" w:space="0" w:color="auto"/>
                <w:left w:val="none" w:sz="0" w:space="0" w:color="auto"/>
                <w:bottom w:val="none" w:sz="0" w:space="0" w:color="auto"/>
                <w:right w:val="none" w:sz="0" w:space="0" w:color="auto"/>
              </w:divBdr>
              <w:divsChild>
                <w:div w:id="1029262064">
                  <w:marLeft w:val="0"/>
                  <w:marRight w:val="0"/>
                  <w:marTop w:val="0"/>
                  <w:marBottom w:val="0"/>
                  <w:divBdr>
                    <w:top w:val="none" w:sz="0" w:space="0" w:color="auto"/>
                    <w:left w:val="none" w:sz="0" w:space="0" w:color="auto"/>
                    <w:bottom w:val="none" w:sz="0" w:space="0" w:color="auto"/>
                    <w:right w:val="none" w:sz="0" w:space="0" w:color="auto"/>
                  </w:divBdr>
                  <w:divsChild>
                    <w:div w:id="182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6725">
              <w:marLeft w:val="0"/>
              <w:marRight w:val="0"/>
              <w:marTop w:val="0"/>
              <w:marBottom w:val="0"/>
              <w:divBdr>
                <w:top w:val="none" w:sz="0" w:space="0" w:color="auto"/>
                <w:left w:val="none" w:sz="0" w:space="0" w:color="auto"/>
                <w:bottom w:val="none" w:sz="0" w:space="0" w:color="auto"/>
                <w:right w:val="none" w:sz="0" w:space="0" w:color="auto"/>
              </w:divBdr>
              <w:divsChild>
                <w:div w:id="1667241102">
                  <w:marLeft w:val="0"/>
                  <w:marRight w:val="0"/>
                  <w:marTop w:val="0"/>
                  <w:marBottom w:val="0"/>
                  <w:divBdr>
                    <w:top w:val="none" w:sz="0" w:space="0" w:color="auto"/>
                    <w:left w:val="none" w:sz="0" w:space="0" w:color="auto"/>
                    <w:bottom w:val="none" w:sz="0" w:space="0" w:color="auto"/>
                    <w:right w:val="none" w:sz="0" w:space="0" w:color="auto"/>
                  </w:divBdr>
                </w:div>
              </w:divsChild>
            </w:div>
            <w:div w:id="1707484476">
              <w:marLeft w:val="0"/>
              <w:marRight w:val="0"/>
              <w:marTop w:val="0"/>
              <w:marBottom w:val="0"/>
              <w:divBdr>
                <w:top w:val="none" w:sz="0" w:space="0" w:color="auto"/>
                <w:left w:val="none" w:sz="0" w:space="0" w:color="auto"/>
                <w:bottom w:val="none" w:sz="0" w:space="0" w:color="auto"/>
                <w:right w:val="none" w:sz="0" w:space="0" w:color="auto"/>
              </w:divBdr>
              <w:divsChild>
                <w:div w:id="367920364">
                  <w:marLeft w:val="0"/>
                  <w:marRight w:val="0"/>
                  <w:marTop w:val="0"/>
                  <w:marBottom w:val="0"/>
                  <w:divBdr>
                    <w:top w:val="none" w:sz="0" w:space="0" w:color="auto"/>
                    <w:left w:val="none" w:sz="0" w:space="0" w:color="auto"/>
                    <w:bottom w:val="none" w:sz="0" w:space="0" w:color="auto"/>
                    <w:right w:val="none" w:sz="0" w:space="0" w:color="auto"/>
                  </w:divBdr>
                </w:div>
              </w:divsChild>
            </w:div>
            <w:div w:id="1173764661">
              <w:marLeft w:val="0"/>
              <w:marRight w:val="0"/>
              <w:marTop w:val="0"/>
              <w:marBottom w:val="0"/>
              <w:divBdr>
                <w:top w:val="none" w:sz="0" w:space="0" w:color="auto"/>
                <w:left w:val="none" w:sz="0" w:space="0" w:color="auto"/>
                <w:bottom w:val="none" w:sz="0" w:space="0" w:color="auto"/>
                <w:right w:val="none" w:sz="0" w:space="0" w:color="auto"/>
              </w:divBdr>
              <w:divsChild>
                <w:div w:id="157773864">
                  <w:marLeft w:val="0"/>
                  <w:marRight w:val="0"/>
                  <w:marTop w:val="0"/>
                  <w:marBottom w:val="0"/>
                  <w:divBdr>
                    <w:top w:val="none" w:sz="0" w:space="0" w:color="auto"/>
                    <w:left w:val="none" w:sz="0" w:space="0" w:color="auto"/>
                    <w:bottom w:val="none" w:sz="0" w:space="0" w:color="auto"/>
                    <w:right w:val="none" w:sz="0" w:space="0" w:color="auto"/>
                  </w:divBdr>
                </w:div>
              </w:divsChild>
            </w:div>
            <w:div w:id="287511804">
              <w:marLeft w:val="0"/>
              <w:marRight w:val="0"/>
              <w:marTop w:val="0"/>
              <w:marBottom w:val="0"/>
              <w:divBdr>
                <w:top w:val="none" w:sz="0" w:space="0" w:color="auto"/>
                <w:left w:val="none" w:sz="0" w:space="0" w:color="auto"/>
                <w:bottom w:val="none" w:sz="0" w:space="0" w:color="auto"/>
                <w:right w:val="none" w:sz="0" w:space="0" w:color="auto"/>
              </w:divBdr>
              <w:divsChild>
                <w:div w:id="6150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9187">
          <w:marLeft w:val="0"/>
          <w:marRight w:val="0"/>
          <w:marTop w:val="1200"/>
          <w:marBottom w:val="0"/>
          <w:divBdr>
            <w:top w:val="none" w:sz="0" w:space="0" w:color="auto"/>
            <w:left w:val="none" w:sz="0" w:space="0" w:color="auto"/>
            <w:bottom w:val="none" w:sz="0" w:space="0" w:color="auto"/>
            <w:right w:val="none" w:sz="0" w:space="0" w:color="auto"/>
          </w:divBdr>
          <w:divsChild>
            <w:div w:id="712655019">
              <w:marLeft w:val="0"/>
              <w:marRight w:val="0"/>
              <w:marTop w:val="0"/>
              <w:marBottom w:val="0"/>
              <w:divBdr>
                <w:top w:val="none" w:sz="0" w:space="0" w:color="auto"/>
                <w:left w:val="none" w:sz="0" w:space="0" w:color="auto"/>
                <w:bottom w:val="none" w:sz="0" w:space="0" w:color="auto"/>
                <w:right w:val="none" w:sz="0" w:space="0" w:color="auto"/>
              </w:divBdr>
              <w:divsChild>
                <w:div w:id="2095545741">
                  <w:marLeft w:val="0"/>
                  <w:marRight w:val="0"/>
                  <w:marTop w:val="0"/>
                  <w:marBottom w:val="0"/>
                  <w:divBdr>
                    <w:top w:val="none" w:sz="0" w:space="0" w:color="auto"/>
                    <w:left w:val="none" w:sz="0" w:space="0" w:color="auto"/>
                    <w:bottom w:val="none" w:sz="0" w:space="0" w:color="auto"/>
                    <w:right w:val="none" w:sz="0" w:space="0" w:color="auto"/>
                  </w:divBdr>
                  <w:divsChild>
                    <w:div w:id="18111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17841">
          <w:marLeft w:val="0"/>
          <w:marRight w:val="0"/>
          <w:marTop w:val="1200"/>
          <w:marBottom w:val="0"/>
          <w:divBdr>
            <w:top w:val="none" w:sz="0" w:space="0" w:color="auto"/>
            <w:left w:val="none" w:sz="0" w:space="0" w:color="auto"/>
            <w:bottom w:val="none" w:sz="0" w:space="0" w:color="auto"/>
            <w:right w:val="none" w:sz="0" w:space="0" w:color="auto"/>
          </w:divBdr>
          <w:divsChild>
            <w:div w:id="1036738257">
              <w:marLeft w:val="0"/>
              <w:marRight w:val="0"/>
              <w:marTop w:val="0"/>
              <w:marBottom w:val="0"/>
              <w:divBdr>
                <w:top w:val="none" w:sz="0" w:space="0" w:color="auto"/>
                <w:left w:val="none" w:sz="0" w:space="0" w:color="auto"/>
                <w:bottom w:val="none" w:sz="0" w:space="0" w:color="auto"/>
                <w:right w:val="none" w:sz="0" w:space="0" w:color="auto"/>
              </w:divBdr>
              <w:divsChild>
                <w:div w:id="626817858">
                  <w:marLeft w:val="0"/>
                  <w:marRight w:val="0"/>
                  <w:marTop w:val="0"/>
                  <w:marBottom w:val="0"/>
                  <w:divBdr>
                    <w:top w:val="none" w:sz="0" w:space="0" w:color="auto"/>
                    <w:left w:val="none" w:sz="0" w:space="0" w:color="auto"/>
                    <w:bottom w:val="none" w:sz="0" w:space="0" w:color="auto"/>
                    <w:right w:val="none" w:sz="0" w:space="0" w:color="auto"/>
                  </w:divBdr>
                </w:div>
              </w:divsChild>
            </w:div>
            <w:div w:id="2019378973">
              <w:marLeft w:val="0"/>
              <w:marRight w:val="0"/>
              <w:marTop w:val="0"/>
              <w:marBottom w:val="0"/>
              <w:divBdr>
                <w:top w:val="none" w:sz="0" w:space="0" w:color="auto"/>
                <w:left w:val="none" w:sz="0" w:space="0" w:color="auto"/>
                <w:bottom w:val="none" w:sz="0" w:space="0" w:color="auto"/>
                <w:right w:val="none" w:sz="0" w:space="0" w:color="auto"/>
              </w:divBdr>
              <w:divsChild>
                <w:div w:id="5632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96520">
          <w:marLeft w:val="0"/>
          <w:marRight w:val="0"/>
          <w:marTop w:val="1200"/>
          <w:marBottom w:val="0"/>
          <w:divBdr>
            <w:top w:val="none" w:sz="0" w:space="0" w:color="auto"/>
            <w:left w:val="none" w:sz="0" w:space="0" w:color="auto"/>
            <w:bottom w:val="none" w:sz="0" w:space="0" w:color="auto"/>
            <w:right w:val="none" w:sz="0" w:space="0" w:color="auto"/>
          </w:divBdr>
          <w:divsChild>
            <w:div w:id="739182973">
              <w:marLeft w:val="0"/>
              <w:marRight w:val="0"/>
              <w:marTop w:val="0"/>
              <w:marBottom w:val="0"/>
              <w:divBdr>
                <w:top w:val="none" w:sz="0" w:space="0" w:color="auto"/>
                <w:left w:val="none" w:sz="0" w:space="0" w:color="auto"/>
                <w:bottom w:val="none" w:sz="0" w:space="0" w:color="auto"/>
                <w:right w:val="none" w:sz="0" w:space="0" w:color="auto"/>
              </w:divBdr>
              <w:divsChild>
                <w:div w:id="2047631131">
                  <w:marLeft w:val="0"/>
                  <w:marRight w:val="0"/>
                  <w:marTop w:val="0"/>
                  <w:marBottom w:val="0"/>
                  <w:divBdr>
                    <w:top w:val="none" w:sz="0" w:space="0" w:color="auto"/>
                    <w:left w:val="none" w:sz="0" w:space="0" w:color="auto"/>
                    <w:bottom w:val="none" w:sz="0" w:space="0" w:color="auto"/>
                    <w:right w:val="none" w:sz="0" w:space="0" w:color="auto"/>
                  </w:divBdr>
                  <w:divsChild>
                    <w:div w:id="15368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3702">
              <w:marLeft w:val="0"/>
              <w:marRight w:val="0"/>
              <w:marTop w:val="0"/>
              <w:marBottom w:val="0"/>
              <w:divBdr>
                <w:top w:val="none" w:sz="0" w:space="0" w:color="auto"/>
                <w:left w:val="none" w:sz="0" w:space="0" w:color="auto"/>
                <w:bottom w:val="none" w:sz="0" w:space="0" w:color="auto"/>
                <w:right w:val="none" w:sz="0" w:space="0" w:color="auto"/>
              </w:divBdr>
              <w:divsChild>
                <w:div w:id="20183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5489">
          <w:marLeft w:val="0"/>
          <w:marRight w:val="0"/>
          <w:marTop w:val="1200"/>
          <w:marBottom w:val="0"/>
          <w:divBdr>
            <w:top w:val="none" w:sz="0" w:space="0" w:color="auto"/>
            <w:left w:val="none" w:sz="0" w:space="0" w:color="auto"/>
            <w:bottom w:val="none" w:sz="0" w:space="0" w:color="auto"/>
            <w:right w:val="none" w:sz="0" w:space="0" w:color="auto"/>
          </w:divBdr>
          <w:divsChild>
            <w:div w:id="1543519864">
              <w:marLeft w:val="0"/>
              <w:marRight w:val="0"/>
              <w:marTop w:val="0"/>
              <w:marBottom w:val="0"/>
              <w:divBdr>
                <w:top w:val="none" w:sz="0" w:space="0" w:color="auto"/>
                <w:left w:val="none" w:sz="0" w:space="0" w:color="auto"/>
                <w:bottom w:val="none" w:sz="0" w:space="0" w:color="auto"/>
                <w:right w:val="none" w:sz="0" w:space="0" w:color="auto"/>
              </w:divBdr>
              <w:divsChild>
                <w:div w:id="8311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8616">
          <w:marLeft w:val="0"/>
          <w:marRight w:val="0"/>
          <w:marTop w:val="1200"/>
          <w:marBottom w:val="0"/>
          <w:divBdr>
            <w:top w:val="none" w:sz="0" w:space="0" w:color="auto"/>
            <w:left w:val="none" w:sz="0" w:space="0" w:color="auto"/>
            <w:bottom w:val="none" w:sz="0" w:space="0" w:color="auto"/>
            <w:right w:val="none" w:sz="0" w:space="0" w:color="auto"/>
          </w:divBdr>
          <w:divsChild>
            <w:div w:id="1629047438">
              <w:marLeft w:val="0"/>
              <w:marRight w:val="0"/>
              <w:marTop w:val="0"/>
              <w:marBottom w:val="0"/>
              <w:divBdr>
                <w:top w:val="none" w:sz="0" w:space="0" w:color="auto"/>
                <w:left w:val="none" w:sz="0" w:space="0" w:color="auto"/>
                <w:bottom w:val="none" w:sz="0" w:space="0" w:color="auto"/>
                <w:right w:val="none" w:sz="0" w:space="0" w:color="auto"/>
              </w:divBdr>
              <w:divsChild>
                <w:div w:id="2125610588">
                  <w:marLeft w:val="0"/>
                  <w:marRight w:val="0"/>
                  <w:marTop w:val="0"/>
                  <w:marBottom w:val="0"/>
                  <w:divBdr>
                    <w:top w:val="none" w:sz="0" w:space="0" w:color="auto"/>
                    <w:left w:val="none" w:sz="0" w:space="0" w:color="auto"/>
                    <w:bottom w:val="none" w:sz="0" w:space="0" w:color="auto"/>
                    <w:right w:val="none" w:sz="0" w:space="0" w:color="auto"/>
                  </w:divBdr>
                  <w:divsChild>
                    <w:div w:id="19175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4667">
          <w:marLeft w:val="0"/>
          <w:marRight w:val="0"/>
          <w:marTop w:val="1200"/>
          <w:marBottom w:val="0"/>
          <w:divBdr>
            <w:top w:val="none" w:sz="0" w:space="0" w:color="auto"/>
            <w:left w:val="none" w:sz="0" w:space="0" w:color="auto"/>
            <w:bottom w:val="none" w:sz="0" w:space="0" w:color="auto"/>
            <w:right w:val="none" w:sz="0" w:space="0" w:color="auto"/>
          </w:divBdr>
          <w:divsChild>
            <w:div w:id="87504562">
              <w:marLeft w:val="0"/>
              <w:marRight w:val="0"/>
              <w:marTop w:val="0"/>
              <w:marBottom w:val="0"/>
              <w:divBdr>
                <w:top w:val="none" w:sz="0" w:space="0" w:color="auto"/>
                <w:left w:val="none" w:sz="0" w:space="0" w:color="auto"/>
                <w:bottom w:val="none" w:sz="0" w:space="0" w:color="auto"/>
                <w:right w:val="none" w:sz="0" w:space="0" w:color="auto"/>
              </w:divBdr>
              <w:divsChild>
                <w:div w:id="1357996973">
                  <w:marLeft w:val="0"/>
                  <w:marRight w:val="0"/>
                  <w:marTop w:val="0"/>
                  <w:marBottom w:val="0"/>
                  <w:divBdr>
                    <w:top w:val="none" w:sz="0" w:space="0" w:color="auto"/>
                    <w:left w:val="none" w:sz="0" w:space="0" w:color="auto"/>
                    <w:bottom w:val="none" w:sz="0" w:space="0" w:color="auto"/>
                    <w:right w:val="none" w:sz="0" w:space="0" w:color="auto"/>
                  </w:divBdr>
                  <w:divsChild>
                    <w:div w:id="2826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91577">
          <w:marLeft w:val="0"/>
          <w:marRight w:val="0"/>
          <w:marTop w:val="1200"/>
          <w:marBottom w:val="0"/>
          <w:divBdr>
            <w:top w:val="none" w:sz="0" w:space="0" w:color="auto"/>
            <w:left w:val="none" w:sz="0" w:space="0" w:color="auto"/>
            <w:bottom w:val="none" w:sz="0" w:space="0" w:color="auto"/>
            <w:right w:val="none" w:sz="0" w:space="0" w:color="auto"/>
          </w:divBdr>
          <w:divsChild>
            <w:div w:id="1910650525">
              <w:marLeft w:val="0"/>
              <w:marRight w:val="0"/>
              <w:marTop w:val="0"/>
              <w:marBottom w:val="0"/>
              <w:divBdr>
                <w:top w:val="none" w:sz="0" w:space="0" w:color="auto"/>
                <w:left w:val="none" w:sz="0" w:space="0" w:color="auto"/>
                <w:bottom w:val="none" w:sz="0" w:space="0" w:color="auto"/>
                <w:right w:val="none" w:sz="0" w:space="0" w:color="auto"/>
              </w:divBdr>
              <w:divsChild>
                <w:div w:id="148449866">
                  <w:marLeft w:val="0"/>
                  <w:marRight w:val="0"/>
                  <w:marTop w:val="0"/>
                  <w:marBottom w:val="0"/>
                  <w:divBdr>
                    <w:top w:val="none" w:sz="0" w:space="0" w:color="auto"/>
                    <w:left w:val="none" w:sz="0" w:space="0" w:color="auto"/>
                    <w:bottom w:val="none" w:sz="0" w:space="0" w:color="auto"/>
                    <w:right w:val="none" w:sz="0" w:space="0" w:color="auto"/>
                  </w:divBdr>
                </w:div>
              </w:divsChild>
            </w:div>
            <w:div w:id="861017456">
              <w:marLeft w:val="0"/>
              <w:marRight w:val="0"/>
              <w:marTop w:val="0"/>
              <w:marBottom w:val="0"/>
              <w:divBdr>
                <w:top w:val="none" w:sz="0" w:space="0" w:color="auto"/>
                <w:left w:val="none" w:sz="0" w:space="0" w:color="auto"/>
                <w:bottom w:val="none" w:sz="0" w:space="0" w:color="auto"/>
                <w:right w:val="none" w:sz="0" w:space="0" w:color="auto"/>
              </w:divBdr>
              <w:divsChild>
                <w:div w:id="965817416">
                  <w:marLeft w:val="0"/>
                  <w:marRight w:val="0"/>
                  <w:marTop w:val="0"/>
                  <w:marBottom w:val="0"/>
                  <w:divBdr>
                    <w:top w:val="none" w:sz="0" w:space="0" w:color="auto"/>
                    <w:left w:val="none" w:sz="0" w:space="0" w:color="auto"/>
                    <w:bottom w:val="none" w:sz="0" w:space="0" w:color="auto"/>
                    <w:right w:val="none" w:sz="0" w:space="0" w:color="auto"/>
                  </w:divBdr>
                </w:div>
              </w:divsChild>
            </w:div>
            <w:div w:id="566065019">
              <w:marLeft w:val="0"/>
              <w:marRight w:val="0"/>
              <w:marTop w:val="0"/>
              <w:marBottom w:val="0"/>
              <w:divBdr>
                <w:top w:val="none" w:sz="0" w:space="0" w:color="auto"/>
                <w:left w:val="none" w:sz="0" w:space="0" w:color="auto"/>
                <w:bottom w:val="none" w:sz="0" w:space="0" w:color="auto"/>
                <w:right w:val="none" w:sz="0" w:space="0" w:color="auto"/>
              </w:divBdr>
              <w:divsChild>
                <w:div w:id="1739861075">
                  <w:marLeft w:val="0"/>
                  <w:marRight w:val="0"/>
                  <w:marTop w:val="0"/>
                  <w:marBottom w:val="0"/>
                  <w:divBdr>
                    <w:top w:val="none" w:sz="0" w:space="0" w:color="auto"/>
                    <w:left w:val="none" w:sz="0" w:space="0" w:color="auto"/>
                    <w:bottom w:val="none" w:sz="0" w:space="0" w:color="auto"/>
                    <w:right w:val="none" w:sz="0" w:space="0" w:color="auto"/>
                  </w:divBdr>
                </w:div>
              </w:divsChild>
            </w:div>
            <w:div w:id="624695564">
              <w:marLeft w:val="0"/>
              <w:marRight w:val="0"/>
              <w:marTop w:val="0"/>
              <w:marBottom w:val="0"/>
              <w:divBdr>
                <w:top w:val="none" w:sz="0" w:space="0" w:color="auto"/>
                <w:left w:val="none" w:sz="0" w:space="0" w:color="auto"/>
                <w:bottom w:val="none" w:sz="0" w:space="0" w:color="auto"/>
                <w:right w:val="none" w:sz="0" w:space="0" w:color="auto"/>
              </w:divBdr>
              <w:divsChild>
                <w:div w:id="1683047396">
                  <w:marLeft w:val="0"/>
                  <w:marRight w:val="0"/>
                  <w:marTop w:val="0"/>
                  <w:marBottom w:val="0"/>
                  <w:divBdr>
                    <w:top w:val="none" w:sz="0" w:space="0" w:color="auto"/>
                    <w:left w:val="none" w:sz="0" w:space="0" w:color="auto"/>
                    <w:bottom w:val="none" w:sz="0" w:space="0" w:color="auto"/>
                    <w:right w:val="none" w:sz="0" w:space="0" w:color="auto"/>
                  </w:divBdr>
                </w:div>
              </w:divsChild>
            </w:div>
            <w:div w:id="1265069916">
              <w:marLeft w:val="0"/>
              <w:marRight w:val="0"/>
              <w:marTop w:val="0"/>
              <w:marBottom w:val="0"/>
              <w:divBdr>
                <w:top w:val="none" w:sz="0" w:space="0" w:color="auto"/>
                <w:left w:val="none" w:sz="0" w:space="0" w:color="auto"/>
                <w:bottom w:val="none" w:sz="0" w:space="0" w:color="auto"/>
                <w:right w:val="none" w:sz="0" w:space="0" w:color="auto"/>
              </w:divBdr>
              <w:divsChild>
                <w:div w:id="1582568972">
                  <w:marLeft w:val="0"/>
                  <w:marRight w:val="0"/>
                  <w:marTop w:val="0"/>
                  <w:marBottom w:val="0"/>
                  <w:divBdr>
                    <w:top w:val="none" w:sz="0" w:space="0" w:color="auto"/>
                    <w:left w:val="none" w:sz="0" w:space="0" w:color="auto"/>
                    <w:bottom w:val="none" w:sz="0" w:space="0" w:color="auto"/>
                    <w:right w:val="none" w:sz="0" w:space="0" w:color="auto"/>
                  </w:divBdr>
                  <w:divsChild>
                    <w:div w:id="18620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0003">
          <w:marLeft w:val="0"/>
          <w:marRight w:val="0"/>
          <w:marTop w:val="1200"/>
          <w:marBottom w:val="0"/>
          <w:divBdr>
            <w:top w:val="none" w:sz="0" w:space="0" w:color="auto"/>
            <w:left w:val="none" w:sz="0" w:space="0" w:color="auto"/>
            <w:bottom w:val="none" w:sz="0" w:space="0" w:color="auto"/>
            <w:right w:val="none" w:sz="0" w:space="0" w:color="auto"/>
          </w:divBdr>
          <w:divsChild>
            <w:div w:id="222298124">
              <w:marLeft w:val="0"/>
              <w:marRight w:val="0"/>
              <w:marTop w:val="0"/>
              <w:marBottom w:val="0"/>
              <w:divBdr>
                <w:top w:val="none" w:sz="0" w:space="0" w:color="auto"/>
                <w:left w:val="none" w:sz="0" w:space="0" w:color="auto"/>
                <w:bottom w:val="none" w:sz="0" w:space="0" w:color="auto"/>
                <w:right w:val="none" w:sz="0" w:space="0" w:color="auto"/>
              </w:divBdr>
              <w:divsChild>
                <w:div w:id="938179570">
                  <w:marLeft w:val="0"/>
                  <w:marRight w:val="0"/>
                  <w:marTop w:val="0"/>
                  <w:marBottom w:val="0"/>
                  <w:divBdr>
                    <w:top w:val="none" w:sz="0" w:space="0" w:color="auto"/>
                    <w:left w:val="none" w:sz="0" w:space="0" w:color="auto"/>
                    <w:bottom w:val="none" w:sz="0" w:space="0" w:color="auto"/>
                    <w:right w:val="none" w:sz="0" w:space="0" w:color="auto"/>
                  </w:divBdr>
                </w:div>
              </w:divsChild>
            </w:div>
            <w:div w:id="870650431">
              <w:marLeft w:val="0"/>
              <w:marRight w:val="0"/>
              <w:marTop w:val="0"/>
              <w:marBottom w:val="0"/>
              <w:divBdr>
                <w:top w:val="none" w:sz="0" w:space="0" w:color="auto"/>
                <w:left w:val="none" w:sz="0" w:space="0" w:color="auto"/>
                <w:bottom w:val="none" w:sz="0" w:space="0" w:color="auto"/>
                <w:right w:val="none" w:sz="0" w:space="0" w:color="auto"/>
              </w:divBdr>
              <w:divsChild>
                <w:div w:id="1517502430">
                  <w:marLeft w:val="0"/>
                  <w:marRight w:val="0"/>
                  <w:marTop w:val="0"/>
                  <w:marBottom w:val="0"/>
                  <w:divBdr>
                    <w:top w:val="none" w:sz="0" w:space="0" w:color="auto"/>
                    <w:left w:val="none" w:sz="0" w:space="0" w:color="auto"/>
                    <w:bottom w:val="none" w:sz="0" w:space="0" w:color="auto"/>
                    <w:right w:val="none" w:sz="0" w:space="0" w:color="auto"/>
                  </w:divBdr>
                </w:div>
              </w:divsChild>
            </w:div>
            <w:div w:id="123356486">
              <w:marLeft w:val="0"/>
              <w:marRight w:val="0"/>
              <w:marTop w:val="0"/>
              <w:marBottom w:val="0"/>
              <w:divBdr>
                <w:top w:val="none" w:sz="0" w:space="0" w:color="auto"/>
                <w:left w:val="none" w:sz="0" w:space="0" w:color="auto"/>
                <w:bottom w:val="none" w:sz="0" w:space="0" w:color="auto"/>
                <w:right w:val="none" w:sz="0" w:space="0" w:color="auto"/>
              </w:divBdr>
              <w:divsChild>
                <w:div w:id="2106994141">
                  <w:marLeft w:val="0"/>
                  <w:marRight w:val="0"/>
                  <w:marTop w:val="0"/>
                  <w:marBottom w:val="0"/>
                  <w:divBdr>
                    <w:top w:val="none" w:sz="0" w:space="0" w:color="auto"/>
                    <w:left w:val="none" w:sz="0" w:space="0" w:color="auto"/>
                    <w:bottom w:val="none" w:sz="0" w:space="0" w:color="auto"/>
                    <w:right w:val="none" w:sz="0" w:space="0" w:color="auto"/>
                  </w:divBdr>
                </w:div>
              </w:divsChild>
            </w:div>
            <w:div w:id="1433470185">
              <w:marLeft w:val="0"/>
              <w:marRight w:val="0"/>
              <w:marTop w:val="0"/>
              <w:marBottom w:val="0"/>
              <w:divBdr>
                <w:top w:val="none" w:sz="0" w:space="0" w:color="auto"/>
                <w:left w:val="none" w:sz="0" w:space="0" w:color="auto"/>
                <w:bottom w:val="none" w:sz="0" w:space="0" w:color="auto"/>
                <w:right w:val="none" w:sz="0" w:space="0" w:color="auto"/>
              </w:divBdr>
              <w:divsChild>
                <w:div w:id="4116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0465">
          <w:marLeft w:val="0"/>
          <w:marRight w:val="0"/>
          <w:marTop w:val="1200"/>
          <w:marBottom w:val="0"/>
          <w:divBdr>
            <w:top w:val="none" w:sz="0" w:space="0" w:color="auto"/>
            <w:left w:val="none" w:sz="0" w:space="0" w:color="auto"/>
            <w:bottom w:val="none" w:sz="0" w:space="0" w:color="auto"/>
            <w:right w:val="none" w:sz="0" w:space="0" w:color="auto"/>
          </w:divBdr>
          <w:divsChild>
            <w:div w:id="242953256">
              <w:marLeft w:val="0"/>
              <w:marRight w:val="0"/>
              <w:marTop w:val="0"/>
              <w:marBottom w:val="0"/>
              <w:divBdr>
                <w:top w:val="none" w:sz="0" w:space="0" w:color="auto"/>
                <w:left w:val="none" w:sz="0" w:space="0" w:color="auto"/>
                <w:bottom w:val="none" w:sz="0" w:space="0" w:color="auto"/>
                <w:right w:val="none" w:sz="0" w:space="0" w:color="auto"/>
              </w:divBdr>
            </w:div>
          </w:divsChild>
        </w:div>
        <w:div w:id="362365307">
          <w:marLeft w:val="0"/>
          <w:marRight w:val="0"/>
          <w:marTop w:val="1200"/>
          <w:marBottom w:val="0"/>
          <w:divBdr>
            <w:top w:val="none" w:sz="0" w:space="0" w:color="auto"/>
            <w:left w:val="none" w:sz="0" w:space="0" w:color="auto"/>
            <w:bottom w:val="none" w:sz="0" w:space="0" w:color="auto"/>
            <w:right w:val="none" w:sz="0" w:space="0" w:color="auto"/>
          </w:divBdr>
          <w:divsChild>
            <w:div w:id="1939554230">
              <w:marLeft w:val="0"/>
              <w:marRight w:val="0"/>
              <w:marTop w:val="0"/>
              <w:marBottom w:val="0"/>
              <w:divBdr>
                <w:top w:val="none" w:sz="0" w:space="0" w:color="auto"/>
                <w:left w:val="none" w:sz="0" w:space="0" w:color="auto"/>
                <w:bottom w:val="none" w:sz="0" w:space="0" w:color="auto"/>
                <w:right w:val="none" w:sz="0" w:space="0" w:color="auto"/>
              </w:divBdr>
              <w:divsChild>
                <w:div w:id="531385268">
                  <w:marLeft w:val="0"/>
                  <w:marRight w:val="0"/>
                  <w:marTop w:val="0"/>
                  <w:marBottom w:val="0"/>
                  <w:divBdr>
                    <w:top w:val="none" w:sz="0" w:space="0" w:color="auto"/>
                    <w:left w:val="none" w:sz="0" w:space="0" w:color="auto"/>
                    <w:bottom w:val="none" w:sz="0" w:space="0" w:color="auto"/>
                    <w:right w:val="none" w:sz="0" w:space="0" w:color="auto"/>
                  </w:divBdr>
                </w:div>
              </w:divsChild>
            </w:div>
            <w:div w:id="558907594">
              <w:marLeft w:val="0"/>
              <w:marRight w:val="0"/>
              <w:marTop w:val="0"/>
              <w:marBottom w:val="0"/>
              <w:divBdr>
                <w:top w:val="none" w:sz="0" w:space="0" w:color="auto"/>
                <w:left w:val="none" w:sz="0" w:space="0" w:color="auto"/>
                <w:bottom w:val="none" w:sz="0" w:space="0" w:color="auto"/>
                <w:right w:val="none" w:sz="0" w:space="0" w:color="auto"/>
              </w:divBdr>
              <w:divsChild>
                <w:div w:id="12147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7113">
          <w:marLeft w:val="0"/>
          <w:marRight w:val="0"/>
          <w:marTop w:val="1200"/>
          <w:marBottom w:val="0"/>
          <w:divBdr>
            <w:top w:val="none" w:sz="0" w:space="0" w:color="auto"/>
            <w:left w:val="none" w:sz="0" w:space="0" w:color="auto"/>
            <w:bottom w:val="none" w:sz="0" w:space="0" w:color="auto"/>
            <w:right w:val="none" w:sz="0" w:space="0" w:color="auto"/>
          </w:divBdr>
          <w:divsChild>
            <w:div w:id="1066150217">
              <w:marLeft w:val="0"/>
              <w:marRight w:val="0"/>
              <w:marTop w:val="0"/>
              <w:marBottom w:val="0"/>
              <w:divBdr>
                <w:top w:val="none" w:sz="0" w:space="0" w:color="auto"/>
                <w:left w:val="none" w:sz="0" w:space="0" w:color="auto"/>
                <w:bottom w:val="none" w:sz="0" w:space="0" w:color="auto"/>
                <w:right w:val="none" w:sz="0" w:space="0" w:color="auto"/>
              </w:divBdr>
            </w:div>
            <w:div w:id="2095199100">
              <w:marLeft w:val="0"/>
              <w:marRight w:val="0"/>
              <w:marTop w:val="0"/>
              <w:marBottom w:val="0"/>
              <w:divBdr>
                <w:top w:val="none" w:sz="0" w:space="0" w:color="auto"/>
                <w:left w:val="none" w:sz="0" w:space="0" w:color="auto"/>
                <w:bottom w:val="none" w:sz="0" w:space="0" w:color="auto"/>
                <w:right w:val="none" w:sz="0" w:space="0" w:color="auto"/>
              </w:divBdr>
            </w:div>
            <w:div w:id="1047337047">
              <w:marLeft w:val="0"/>
              <w:marRight w:val="0"/>
              <w:marTop w:val="0"/>
              <w:marBottom w:val="0"/>
              <w:divBdr>
                <w:top w:val="none" w:sz="0" w:space="0" w:color="auto"/>
                <w:left w:val="none" w:sz="0" w:space="0" w:color="auto"/>
                <w:bottom w:val="none" w:sz="0" w:space="0" w:color="auto"/>
                <w:right w:val="none" w:sz="0" w:space="0" w:color="auto"/>
              </w:divBdr>
            </w:div>
            <w:div w:id="13162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6442">
      <w:bodyDiv w:val="1"/>
      <w:marLeft w:val="0"/>
      <w:marRight w:val="0"/>
      <w:marTop w:val="0"/>
      <w:marBottom w:val="0"/>
      <w:divBdr>
        <w:top w:val="none" w:sz="0" w:space="0" w:color="auto"/>
        <w:left w:val="none" w:sz="0" w:space="0" w:color="auto"/>
        <w:bottom w:val="none" w:sz="0" w:space="0" w:color="auto"/>
        <w:right w:val="none" w:sz="0" w:space="0" w:color="auto"/>
      </w:divBdr>
      <w:divsChild>
        <w:div w:id="1362976955">
          <w:marLeft w:val="0"/>
          <w:marRight w:val="0"/>
          <w:marTop w:val="1200"/>
          <w:marBottom w:val="0"/>
          <w:divBdr>
            <w:top w:val="none" w:sz="0" w:space="0" w:color="auto"/>
            <w:left w:val="none" w:sz="0" w:space="0" w:color="auto"/>
            <w:bottom w:val="none" w:sz="0" w:space="0" w:color="auto"/>
            <w:right w:val="none" w:sz="0" w:space="0" w:color="auto"/>
          </w:divBdr>
          <w:divsChild>
            <w:div w:id="570971851">
              <w:marLeft w:val="0"/>
              <w:marRight w:val="0"/>
              <w:marTop w:val="0"/>
              <w:marBottom w:val="0"/>
              <w:divBdr>
                <w:top w:val="none" w:sz="0" w:space="0" w:color="auto"/>
                <w:left w:val="none" w:sz="0" w:space="0" w:color="auto"/>
                <w:bottom w:val="none" w:sz="0" w:space="0" w:color="auto"/>
                <w:right w:val="none" w:sz="0" w:space="0" w:color="auto"/>
              </w:divBdr>
              <w:divsChild>
                <w:div w:id="2890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4063">
          <w:marLeft w:val="0"/>
          <w:marRight w:val="0"/>
          <w:marTop w:val="1200"/>
          <w:marBottom w:val="0"/>
          <w:divBdr>
            <w:top w:val="none" w:sz="0" w:space="0" w:color="auto"/>
            <w:left w:val="none" w:sz="0" w:space="0" w:color="auto"/>
            <w:bottom w:val="none" w:sz="0" w:space="0" w:color="auto"/>
            <w:right w:val="none" w:sz="0" w:space="0" w:color="auto"/>
          </w:divBdr>
          <w:divsChild>
            <w:div w:id="225919099">
              <w:marLeft w:val="0"/>
              <w:marRight w:val="0"/>
              <w:marTop w:val="0"/>
              <w:marBottom w:val="0"/>
              <w:divBdr>
                <w:top w:val="none" w:sz="0" w:space="0" w:color="auto"/>
                <w:left w:val="none" w:sz="0" w:space="0" w:color="auto"/>
                <w:bottom w:val="none" w:sz="0" w:space="0" w:color="auto"/>
                <w:right w:val="none" w:sz="0" w:space="0" w:color="auto"/>
              </w:divBdr>
              <w:divsChild>
                <w:div w:id="3896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2667">
          <w:marLeft w:val="0"/>
          <w:marRight w:val="0"/>
          <w:marTop w:val="1200"/>
          <w:marBottom w:val="0"/>
          <w:divBdr>
            <w:top w:val="none" w:sz="0" w:space="0" w:color="auto"/>
            <w:left w:val="none" w:sz="0" w:space="0" w:color="auto"/>
            <w:bottom w:val="none" w:sz="0" w:space="0" w:color="auto"/>
            <w:right w:val="none" w:sz="0" w:space="0" w:color="auto"/>
          </w:divBdr>
          <w:divsChild>
            <w:div w:id="234248315">
              <w:marLeft w:val="0"/>
              <w:marRight w:val="0"/>
              <w:marTop w:val="0"/>
              <w:marBottom w:val="0"/>
              <w:divBdr>
                <w:top w:val="none" w:sz="0" w:space="0" w:color="auto"/>
                <w:left w:val="none" w:sz="0" w:space="0" w:color="auto"/>
                <w:bottom w:val="none" w:sz="0" w:space="0" w:color="auto"/>
                <w:right w:val="none" w:sz="0" w:space="0" w:color="auto"/>
              </w:divBdr>
              <w:divsChild>
                <w:div w:id="912668513">
                  <w:marLeft w:val="0"/>
                  <w:marRight w:val="0"/>
                  <w:marTop w:val="0"/>
                  <w:marBottom w:val="0"/>
                  <w:divBdr>
                    <w:top w:val="none" w:sz="0" w:space="0" w:color="auto"/>
                    <w:left w:val="none" w:sz="0" w:space="0" w:color="auto"/>
                    <w:bottom w:val="none" w:sz="0" w:space="0" w:color="auto"/>
                    <w:right w:val="none" w:sz="0" w:space="0" w:color="auto"/>
                  </w:divBdr>
                </w:div>
              </w:divsChild>
            </w:div>
            <w:div w:id="755521953">
              <w:marLeft w:val="0"/>
              <w:marRight w:val="0"/>
              <w:marTop w:val="0"/>
              <w:marBottom w:val="0"/>
              <w:divBdr>
                <w:top w:val="none" w:sz="0" w:space="0" w:color="auto"/>
                <w:left w:val="none" w:sz="0" w:space="0" w:color="auto"/>
                <w:bottom w:val="none" w:sz="0" w:space="0" w:color="auto"/>
                <w:right w:val="none" w:sz="0" w:space="0" w:color="auto"/>
              </w:divBdr>
              <w:divsChild>
                <w:div w:id="2012832726">
                  <w:marLeft w:val="0"/>
                  <w:marRight w:val="0"/>
                  <w:marTop w:val="0"/>
                  <w:marBottom w:val="0"/>
                  <w:divBdr>
                    <w:top w:val="none" w:sz="0" w:space="0" w:color="auto"/>
                    <w:left w:val="none" w:sz="0" w:space="0" w:color="auto"/>
                    <w:bottom w:val="none" w:sz="0" w:space="0" w:color="auto"/>
                    <w:right w:val="none" w:sz="0" w:space="0" w:color="auto"/>
                  </w:divBdr>
                </w:div>
              </w:divsChild>
            </w:div>
            <w:div w:id="1352684842">
              <w:marLeft w:val="0"/>
              <w:marRight w:val="0"/>
              <w:marTop w:val="0"/>
              <w:marBottom w:val="0"/>
              <w:divBdr>
                <w:top w:val="none" w:sz="0" w:space="0" w:color="auto"/>
                <w:left w:val="none" w:sz="0" w:space="0" w:color="auto"/>
                <w:bottom w:val="none" w:sz="0" w:space="0" w:color="auto"/>
                <w:right w:val="none" w:sz="0" w:space="0" w:color="auto"/>
              </w:divBdr>
              <w:divsChild>
                <w:div w:id="344551007">
                  <w:marLeft w:val="0"/>
                  <w:marRight w:val="0"/>
                  <w:marTop w:val="0"/>
                  <w:marBottom w:val="0"/>
                  <w:divBdr>
                    <w:top w:val="none" w:sz="0" w:space="0" w:color="auto"/>
                    <w:left w:val="none" w:sz="0" w:space="0" w:color="auto"/>
                    <w:bottom w:val="none" w:sz="0" w:space="0" w:color="auto"/>
                    <w:right w:val="none" w:sz="0" w:space="0" w:color="auto"/>
                  </w:divBdr>
                </w:div>
              </w:divsChild>
            </w:div>
            <w:div w:id="1589002320">
              <w:marLeft w:val="0"/>
              <w:marRight w:val="0"/>
              <w:marTop w:val="0"/>
              <w:marBottom w:val="0"/>
              <w:divBdr>
                <w:top w:val="none" w:sz="0" w:space="0" w:color="auto"/>
                <w:left w:val="none" w:sz="0" w:space="0" w:color="auto"/>
                <w:bottom w:val="none" w:sz="0" w:space="0" w:color="auto"/>
                <w:right w:val="none" w:sz="0" w:space="0" w:color="auto"/>
              </w:divBdr>
              <w:divsChild>
                <w:div w:id="1533348448">
                  <w:marLeft w:val="0"/>
                  <w:marRight w:val="0"/>
                  <w:marTop w:val="0"/>
                  <w:marBottom w:val="0"/>
                  <w:divBdr>
                    <w:top w:val="none" w:sz="0" w:space="0" w:color="auto"/>
                    <w:left w:val="none" w:sz="0" w:space="0" w:color="auto"/>
                    <w:bottom w:val="none" w:sz="0" w:space="0" w:color="auto"/>
                    <w:right w:val="none" w:sz="0" w:space="0" w:color="auto"/>
                  </w:divBdr>
                </w:div>
              </w:divsChild>
            </w:div>
            <w:div w:id="1560247177">
              <w:marLeft w:val="0"/>
              <w:marRight w:val="0"/>
              <w:marTop w:val="0"/>
              <w:marBottom w:val="0"/>
              <w:divBdr>
                <w:top w:val="none" w:sz="0" w:space="0" w:color="auto"/>
                <w:left w:val="none" w:sz="0" w:space="0" w:color="auto"/>
                <w:bottom w:val="none" w:sz="0" w:space="0" w:color="auto"/>
                <w:right w:val="none" w:sz="0" w:space="0" w:color="auto"/>
              </w:divBdr>
              <w:divsChild>
                <w:div w:id="1227180843">
                  <w:marLeft w:val="0"/>
                  <w:marRight w:val="0"/>
                  <w:marTop w:val="0"/>
                  <w:marBottom w:val="0"/>
                  <w:divBdr>
                    <w:top w:val="none" w:sz="0" w:space="0" w:color="auto"/>
                    <w:left w:val="none" w:sz="0" w:space="0" w:color="auto"/>
                    <w:bottom w:val="none" w:sz="0" w:space="0" w:color="auto"/>
                    <w:right w:val="none" w:sz="0" w:space="0" w:color="auto"/>
                  </w:divBdr>
                </w:div>
              </w:divsChild>
            </w:div>
            <w:div w:id="2013987608">
              <w:marLeft w:val="0"/>
              <w:marRight w:val="0"/>
              <w:marTop w:val="0"/>
              <w:marBottom w:val="0"/>
              <w:divBdr>
                <w:top w:val="none" w:sz="0" w:space="0" w:color="auto"/>
                <w:left w:val="none" w:sz="0" w:space="0" w:color="auto"/>
                <w:bottom w:val="none" w:sz="0" w:space="0" w:color="auto"/>
                <w:right w:val="none" w:sz="0" w:space="0" w:color="auto"/>
              </w:divBdr>
              <w:divsChild>
                <w:div w:id="1399093063">
                  <w:marLeft w:val="0"/>
                  <w:marRight w:val="0"/>
                  <w:marTop w:val="0"/>
                  <w:marBottom w:val="0"/>
                  <w:divBdr>
                    <w:top w:val="none" w:sz="0" w:space="0" w:color="auto"/>
                    <w:left w:val="none" w:sz="0" w:space="0" w:color="auto"/>
                    <w:bottom w:val="none" w:sz="0" w:space="0" w:color="auto"/>
                    <w:right w:val="none" w:sz="0" w:space="0" w:color="auto"/>
                  </w:divBdr>
                </w:div>
              </w:divsChild>
            </w:div>
            <w:div w:id="1969624876">
              <w:marLeft w:val="0"/>
              <w:marRight w:val="0"/>
              <w:marTop w:val="0"/>
              <w:marBottom w:val="0"/>
              <w:divBdr>
                <w:top w:val="none" w:sz="0" w:space="0" w:color="auto"/>
                <w:left w:val="none" w:sz="0" w:space="0" w:color="auto"/>
                <w:bottom w:val="none" w:sz="0" w:space="0" w:color="auto"/>
                <w:right w:val="none" w:sz="0" w:space="0" w:color="auto"/>
              </w:divBdr>
              <w:divsChild>
                <w:div w:id="791023490">
                  <w:marLeft w:val="0"/>
                  <w:marRight w:val="0"/>
                  <w:marTop w:val="0"/>
                  <w:marBottom w:val="0"/>
                  <w:divBdr>
                    <w:top w:val="none" w:sz="0" w:space="0" w:color="auto"/>
                    <w:left w:val="none" w:sz="0" w:space="0" w:color="auto"/>
                    <w:bottom w:val="none" w:sz="0" w:space="0" w:color="auto"/>
                    <w:right w:val="none" w:sz="0" w:space="0" w:color="auto"/>
                  </w:divBdr>
                </w:div>
              </w:divsChild>
            </w:div>
            <w:div w:id="1237788650">
              <w:marLeft w:val="0"/>
              <w:marRight w:val="0"/>
              <w:marTop w:val="0"/>
              <w:marBottom w:val="0"/>
              <w:divBdr>
                <w:top w:val="none" w:sz="0" w:space="0" w:color="auto"/>
                <w:left w:val="none" w:sz="0" w:space="0" w:color="auto"/>
                <w:bottom w:val="none" w:sz="0" w:space="0" w:color="auto"/>
                <w:right w:val="none" w:sz="0" w:space="0" w:color="auto"/>
              </w:divBdr>
              <w:divsChild>
                <w:div w:id="1231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4165">
          <w:marLeft w:val="0"/>
          <w:marRight w:val="0"/>
          <w:marTop w:val="1200"/>
          <w:marBottom w:val="0"/>
          <w:divBdr>
            <w:top w:val="none" w:sz="0" w:space="0" w:color="auto"/>
            <w:left w:val="none" w:sz="0" w:space="0" w:color="auto"/>
            <w:bottom w:val="none" w:sz="0" w:space="0" w:color="auto"/>
            <w:right w:val="none" w:sz="0" w:space="0" w:color="auto"/>
          </w:divBdr>
          <w:divsChild>
            <w:div w:id="569928606">
              <w:marLeft w:val="0"/>
              <w:marRight w:val="0"/>
              <w:marTop w:val="0"/>
              <w:marBottom w:val="0"/>
              <w:divBdr>
                <w:top w:val="none" w:sz="0" w:space="0" w:color="auto"/>
                <w:left w:val="none" w:sz="0" w:space="0" w:color="auto"/>
                <w:bottom w:val="none" w:sz="0" w:space="0" w:color="auto"/>
                <w:right w:val="none" w:sz="0" w:space="0" w:color="auto"/>
              </w:divBdr>
              <w:divsChild>
                <w:div w:id="634485716">
                  <w:marLeft w:val="0"/>
                  <w:marRight w:val="0"/>
                  <w:marTop w:val="0"/>
                  <w:marBottom w:val="0"/>
                  <w:divBdr>
                    <w:top w:val="none" w:sz="0" w:space="0" w:color="auto"/>
                    <w:left w:val="none" w:sz="0" w:space="0" w:color="auto"/>
                    <w:bottom w:val="none" w:sz="0" w:space="0" w:color="auto"/>
                    <w:right w:val="none" w:sz="0" w:space="0" w:color="auto"/>
                  </w:divBdr>
                </w:div>
              </w:divsChild>
            </w:div>
            <w:div w:id="862479033">
              <w:marLeft w:val="0"/>
              <w:marRight w:val="0"/>
              <w:marTop w:val="0"/>
              <w:marBottom w:val="0"/>
              <w:divBdr>
                <w:top w:val="none" w:sz="0" w:space="0" w:color="auto"/>
                <w:left w:val="none" w:sz="0" w:space="0" w:color="auto"/>
                <w:bottom w:val="none" w:sz="0" w:space="0" w:color="auto"/>
                <w:right w:val="none" w:sz="0" w:space="0" w:color="auto"/>
              </w:divBdr>
              <w:divsChild>
                <w:div w:id="762184021">
                  <w:marLeft w:val="0"/>
                  <w:marRight w:val="0"/>
                  <w:marTop w:val="0"/>
                  <w:marBottom w:val="0"/>
                  <w:divBdr>
                    <w:top w:val="none" w:sz="0" w:space="0" w:color="auto"/>
                    <w:left w:val="none" w:sz="0" w:space="0" w:color="auto"/>
                    <w:bottom w:val="none" w:sz="0" w:space="0" w:color="auto"/>
                    <w:right w:val="none" w:sz="0" w:space="0" w:color="auto"/>
                  </w:divBdr>
                </w:div>
              </w:divsChild>
            </w:div>
            <w:div w:id="2038038815">
              <w:marLeft w:val="0"/>
              <w:marRight w:val="0"/>
              <w:marTop w:val="0"/>
              <w:marBottom w:val="0"/>
              <w:divBdr>
                <w:top w:val="none" w:sz="0" w:space="0" w:color="auto"/>
                <w:left w:val="none" w:sz="0" w:space="0" w:color="auto"/>
                <w:bottom w:val="none" w:sz="0" w:space="0" w:color="auto"/>
                <w:right w:val="none" w:sz="0" w:space="0" w:color="auto"/>
              </w:divBdr>
              <w:divsChild>
                <w:div w:id="1815220612">
                  <w:marLeft w:val="0"/>
                  <w:marRight w:val="0"/>
                  <w:marTop w:val="0"/>
                  <w:marBottom w:val="0"/>
                  <w:divBdr>
                    <w:top w:val="none" w:sz="0" w:space="0" w:color="auto"/>
                    <w:left w:val="none" w:sz="0" w:space="0" w:color="auto"/>
                    <w:bottom w:val="none" w:sz="0" w:space="0" w:color="auto"/>
                    <w:right w:val="none" w:sz="0" w:space="0" w:color="auto"/>
                  </w:divBdr>
                </w:div>
              </w:divsChild>
            </w:div>
            <w:div w:id="2140027943">
              <w:marLeft w:val="0"/>
              <w:marRight w:val="0"/>
              <w:marTop w:val="0"/>
              <w:marBottom w:val="0"/>
              <w:divBdr>
                <w:top w:val="none" w:sz="0" w:space="0" w:color="auto"/>
                <w:left w:val="none" w:sz="0" w:space="0" w:color="auto"/>
                <w:bottom w:val="none" w:sz="0" w:space="0" w:color="auto"/>
                <w:right w:val="none" w:sz="0" w:space="0" w:color="auto"/>
              </w:divBdr>
              <w:divsChild>
                <w:div w:id="20564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8422">
          <w:marLeft w:val="0"/>
          <w:marRight w:val="0"/>
          <w:marTop w:val="1200"/>
          <w:marBottom w:val="0"/>
          <w:divBdr>
            <w:top w:val="none" w:sz="0" w:space="0" w:color="auto"/>
            <w:left w:val="none" w:sz="0" w:space="0" w:color="auto"/>
            <w:bottom w:val="none" w:sz="0" w:space="0" w:color="auto"/>
            <w:right w:val="none" w:sz="0" w:space="0" w:color="auto"/>
          </w:divBdr>
          <w:divsChild>
            <w:div w:id="630406049">
              <w:marLeft w:val="0"/>
              <w:marRight w:val="0"/>
              <w:marTop w:val="0"/>
              <w:marBottom w:val="0"/>
              <w:divBdr>
                <w:top w:val="none" w:sz="0" w:space="0" w:color="auto"/>
                <w:left w:val="none" w:sz="0" w:space="0" w:color="auto"/>
                <w:bottom w:val="none" w:sz="0" w:space="0" w:color="auto"/>
                <w:right w:val="none" w:sz="0" w:space="0" w:color="auto"/>
              </w:divBdr>
              <w:divsChild>
                <w:div w:id="1769499106">
                  <w:marLeft w:val="0"/>
                  <w:marRight w:val="0"/>
                  <w:marTop w:val="0"/>
                  <w:marBottom w:val="0"/>
                  <w:divBdr>
                    <w:top w:val="none" w:sz="0" w:space="0" w:color="auto"/>
                    <w:left w:val="none" w:sz="0" w:space="0" w:color="auto"/>
                    <w:bottom w:val="none" w:sz="0" w:space="0" w:color="auto"/>
                    <w:right w:val="none" w:sz="0" w:space="0" w:color="auto"/>
                  </w:divBdr>
                </w:div>
              </w:divsChild>
            </w:div>
            <w:div w:id="1341391790">
              <w:marLeft w:val="0"/>
              <w:marRight w:val="0"/>
              <w:marTop w:val="0"/>
              <w:marBottom w:val="0"/>
              <w:divBdr>
                <w:top w:val="none" w:sz="0" w:space="0" w:color="auto"/>
                <w:left w:val="none" w:sz="0" w:space="0" w:color="auto"/>
                <w:bottom w:val="none" w:sz="0" w:space="0" w:color="auto"/>
                <w:right w:val="none" w:sz="0" w:space="0" w:color="auto"/>
              </w:divBdr>
              <w:divsChild>
                <w:div w:id="6584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6652">
          <w:marLeft w:val="0"/>
          <w:marRight w:val="0"/>
          <w:marTop w:val="1200"/>
          <w:marBottom w:val="0"/>
          <w:divBdr>
            <w:top w:val="none" w:sz="0" w:space="0" w:color="auto"/>
            <w:left w:val="none" w:sz="0" w:space="0" w:color="auto"/>
            <w:bottom w:val="none" w:sz="0" w:space="0" w:color="auto"/>
            <w:right w:val="none" w:sz="0" w:space="0" w:color="auto"/>
          </w:divBdr>
          <w:divsChild>
            <w:div w:id="1355154991">
              <w:marLeft w:val="0"/>
              <w:marRight w:val="0"/>
              <w:marTop w:val="0"/>
              <w:marBottom w:val="0"/>
              <w:divBdr>
                <w:top w:val="none" w:sz="0" w:space="0" w:color="auto"/>
                <w:left w:val="none" w:sz="0" w:space="0" w:color="auto"/>
                <w:bottom w:val="none" w:sz="0" w:space="0" w:color="auto"/>
                <w:right w:val="none" w:sz="0" w:space="0" w:color="auto"/>
              </w:divBdr>
              <w:divsChild>
                <w:div w:id="668412506">
                  <w:marLeft w:val="0"/>
                  <w:marRight w:val="0"/>
                  <w:marTop w:val="0"/>
                  <w:marBottom w:val="0"/>
                  <w:divBdr>
                    <w:top w:val="none" w:sz="0" w:space="0" w:color="auto"/>
                    <w:left w:val="none" w:sz="0" w:space="0" w:color="auto"/>
                    <w:bottom w:val="none" w:sz="0" w:space="0" w:color="auto"/>
                    <w:right w:val="none" w:sz="0" w:space="0" w:color="auto"/>
                  </w:divBdr>
                </w:div>
              </w:divsChild>
            </w:div>
            <w:div w:id="1727677121">
              <w:marLeft w:val="0"/>
              <w:marRight w:val="0"/>
              <w:marTop w:val="0"/>
              <w:marBottom w:val="0"/>
              <w:divBdr>
                <w:top w:val="none" w:sz="0" w:space="0" w:color="auto"/>
                <w:left w:val="none" w:sz="0" w:space="0" w:color="auto"/>
                <w:bottom w:val="none" w:sz="0" w:space="0" w:color="auto"/>
                <w:right w:val="none" w:sz="0" w:space="0" w:color="auto"/>
              </w:divBdr>
              <w:divsChild>
                <w:div w:id="9933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7652">
          <w:marLeft w:val="0"/>
          <w:marRight w:val="0"/>
          <w:marTop w:val="1200"/>
          <w:marBottom w:val="0"/>
          <w:divBdr>
            <w:top w:val="none" w:sz="0" w:space="0" w:color="auto"/>
            <w:left w:val="none" w:sz="0" w:space="0" w:color="auto"/>
            <w:bottom w:val="none" w:sz="0" w:space="0" w:color="auto"/>
            <w:right w:val="none" w:sz="0" w:space="0" w:color="auto"/>
          </w:divBdr>
          <w:divsChild>
            <w:div w:id="1270619747">
              <w:marLeft w:val="0"/>
              <w:marRight w:val="0"/>
              <w:marTop w:val="0"/>
              <w:marBottom w:val="0"/>
              <w:divBdr>
                <w:top w:val="none" w:sz="0" w:space="0" w:color="auto"/>
                <w:left w:val="none" w:sz="0" w:space="0" w:color="auto"/>
                <w:bottom w:val="none" w:sz="0" w:space="0" w:color="auto"/>
                <w:right w:val="none" w:sz="0" w:space="0" w:color="auto"/>
              </w:divBdr>
              <w:divsChild>
                <w:div w:id="7616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0105">
          <w:marLeft w:val="0"/>
          <w:marRight w:val="0"/>
          <w:marTop w:val="1200"/>
          <w:marBottom w:val="0"/>
          <w:divBdr>
            <w:top w:val="none" w:sz="0" w:space="0" w:color="auto"/>
            <w:left w:val="none" w:sz="0" w:space="0" w:color="auto"/>
            <w:bottom w:val="none" w:sz="0" w:space="0" w:color="auto"/>
            <w:right w:val="none" w:sz="0" w:space="0" w:color="auto"/>
          </w:divBdr>
          <w:divsChild>
            <w:div w:id="1358963322">
              <w:marLeft w:val="0"/>
              <w:marRight w:val="0"/>
              <w:marTop w:val="0"/>
              <w:marBottom w:val="0"/>
              <w:divBdr>
                <w:top w:val="none" w:sz="0" w:space="0" w:color="auto"/>
                <w:left w:val="none" w:sz="0" w:space="0" w:color="auto"/>
                <w:bottom w:val="none" w:sz="0" w:space="0" w:color="auto"/>
                <w:right w:val="none" w:sz="0" w:space="0" w:color="auto"/>
              </w:divBdr>
              <w:divsChild>
                <w:div w:id="1927877785">
                  <w:marLeft w:val="0"/>
                  <w:marRight w:val="0"/>
                  <w:marTop w:val="0"/>
                  <w:marBottom w:val="0"/>
                  <w:divBdr>
                    <w:top w:val="none" w:sz="0" w:space="0" w:color="auto"/>
                    <w:left w:val="none" w:sz="0" w:space="0" w:color="auto"/>
                    <w:bottom w:val="none" w:sz="0" w:space="0" w:color="auto"/>
                    <w:right w:val="none" w:sz="0" w:space="0" w:color="auto"/>
                  </w:divBdr>
                </w:div>
              </w:divsChild>
            </w:div>
            <w:div w:id="1986397394">
              <w:marLeft w:val="0"/>
              <w:marRight w:val="0"/>
              <w:marTop w:val="0"/>
              <w:marBottom w:val="0"/>
              <w:divBdr>
                <w:top w:val="none" w:sz="0" w:space="0" w:color="auto"/>
                <w:left w:val="none" w:sz="0" w:space="0" w:color="auto"/>
                <w:bottom w:val="none" w:sz="0" w:space="0" w:color="auto"/>
                <w:right w:val="none" w:sz="0" w:space="0" w:color="auto"/>
              </w:divBdr>
              <w:divsChild>
                <w:div w:id="10367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6766">
          <w:marLeft w:val="0"/>
          <w:marRight w:val="0"/>
          <w:marTop w:val="1200"/>
          <w:marBottom w:val="0"/>
          <w:divBdr>
            <w:top w:val="none" w:sz="0" w:space="0" w:color="auto"/>
            <w:left w:val="none" w:sz="0" w:space="0" w:color="auto"/>
            <w:bottom w:val="none" w:sz="0" w:space="0" w:color="auto"/>
            <w:right w:val="none" w:sz="0" w:space="0" w:color="auto"/>
          </w:divBdr>
          <w:divsChild>
            <w:div w:id="231352700">
              <w:marLeft w:val="0"/>
              <w:marRight w:val="0"/>
              <w:marTop w:val="0"/>
              <w:marBottom w:val="0"/>
              <w:divBdr>
                <w:top w:val="none" w:sz="0" w:space="0" w:color="auto"/>
                <w:left w:val="none" w:sz="0" w:space="0" w:color="auto"/>
                <w:bottom w:val="none" w:sz="0" w:space="0" w:color="auto"/>
                <w:right w:val="none" w:sz="0" w:space="0" w:color="auto"/>
              </w:divBdr>
              <w:divsChild>
                <w:div w:id="827093327">
                  <w:marLeft w:val="0"/>
                  <w:marRight w:val="0"/>
                  <w:marTop w:val="0"/>
                  <w:marBottom w:val="0"/>
                  <w:divBdr>
                    <w:top w:val="none" w:sz="0" w:space="0" w:color="auto"/>
                    <w:left w:val="none" w:sz="0" w:space="0" w:color="auto"/>
                    <w:bottom w:val="none" w:sz="0" w:space="0" w:color="auto"/>
                    <w:right w:val="none" w:sz="0" w:space="0" w:color="auto"/>
                  </w:divBdr>
                </w:div>
              </w:divsChild>
            </w:div>
            <w:div w:id="20202918">
              <w:marLeft w:val="0"/>
              <w:marRight w:val="0"/>
              <w:marTop w:val="0"/>
              <w:marBottom w:val="0"/>
              <w:divBdr>
                <w:top w:val="none" w:sz="0" w:space="0" w:color="auto"/>
                <w:left w:val="none" w:sz="0" w:space="0" w:color="auto"/>
                <w:bottom w:val="none" w:sz="0" w:space="0" w:color="auto"/>
                <w:right w:val="none" w:sz="0" w:space="0" w:color="auto"/>
              </w:divBdr>
              <w:divsChild>
                <w:div w:id="70200743">
                  <w:marLeft w:val="0"/>
                  <w:marRight w:val="0"/>
                  <w:marTop w:val="0"/>
                  <w:marBottom w:val="0"/>
                  <w:divBdr>
                    <w:top w:val="none" w:sz="0" w:space="0" w:color="auto"/>
                    <w:left w:val="none" w:sz="0" w:space="0" w:color="auto"/>
                    <w:bottom w:val="none" w:sz="0" w:space="0" w:color="auto"/>
                    <w:right w:val="none" w:sz="0" w:space="0" w:color="auto"/>
                  </w:divBdr>
                </w:div>
              </w:divsChild>
            </w:div>
            <w:div w:id="63332224">
              <w:marLeft w:val="0"/>
              <w:marRight w:val="0"/>
              <w:marTop w:val="0"/>
              <w:marBottom w:val="0"/>
              <w:divBdr>
                <w:top w:val="none" w:sz="0" w:space="0" w:color="auto"/>
                <w:left w:val="none" w:sz="0" w:space="0" w:color="auto"/>
                <w:bottom w:val="none" w:sz="0" w:space="0" w:color="auto"/>
                <w:right w:val="none" w:sz="0" w:space="0" w:color="auto"/>
              </w:divBdr>
              <w:divsChild>
                <w:div w:id="184054542">
                  <w:marLeft w:val="0"/>
                  <w:marRight w:val="0"/>
                  <w:marTop w:val="0"/>
                  <w:marBottom w:val="0"/>
                  <w:divBdr>
                    <w:top w:val="none" w:sz="0" w:space="0" w:color="auto"/>
                    <w:left w:val="none" w:sz="0" w:space="0" w:color="auto"/>
                    <w:bottom w:val="none" w:sz="0" w:space="0" w:color="auto"/>
                    <w:right w:val="none" w:sz="0" w:space="0" w:color="auto"/>
                  </w:divBdr>
                </w:div>
              </w:divsChild>
            </w:div>
            <w:div w:id="395006462">
              <w:marLeft w:val="0"/>
              <w:marRight w:val="0"/>
              <w:marTop w:val="0"/>
              <w:marBottom w:val="0"/>
              <w:divBdr>
                <w:top w:val="none" w:sz="0" w:space="0" w:color="auto"/>
                <w:left w:val="none" w:sz="0" w:space="0" w:color="auto"/>
                <w:bottom w:val="none" w:sz="0" w:space="0" w:color="auto"/>
                <w:right w:val="none" w:sz="0" w:space="0" w:color="auto"/>
              </w:divBdr>
              <w:divsChild>
                <w:div w:id="12000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5184">
          <w:marLeft w:val="0"/>
          <w:marRight w:val="0"/>
          <w:marTop w:val="1200"/>
          <w:marBottom w:val="0"/>
          <w:divBdr>
            <w:top w:val="none" w:sz="0" w:space="0" w:color="auto"/>
            <w:left w:val="none" w:sz="0" w:space="0" w:color="auto"/>
            <w:bottom w:val="none" w:sz="0" w:space="0" w:color="auto"/>
            <w:right w:val="none" w:sz="0" w:space="0" w:color="auto"/>
          </w:divBdr>
          <w:divsChild>
            <w:div w:id="1012490400">
              <w:marLeft w:val="0"/>
              <w:marRight w:val="0"/>
              <w:marTop w:val="0"/>
              <w:marBottom w:val="0"/>
              <w:divBdr>
                <w:top w:val="none" w:sz="0" w:space="0" w:color="auto"/>
                <w:left w:val="none" w:sz="0" w:space="0" w:color="auto"/>
                <w:bottom w:val="none" w:sz="0" w:space="0" w:color="auto"/>
                <w:right w:val="none" w:sz="0" w:space="0" w:color="auto"/>
              </w:divBdr>
              <w:divsChild>
                <w:div w:id="1549762131">
                  <w:marLeft w:val="0"/>
                  <w:marRight w:val="0"/>
                  <w:marTop w:val="0"/>
                  <w:marBottom w:val="0"/>
                  <w:divBdr>
                    <w:top w:val="none" w:sz="0" w:space="0" w:color="auto"/>
                    <w:left w:val="none" w:sz="0" w:space="0" w:color="auto"/>
                    <w:bottom w:val="none" w:sz="0" w:space="0" w:color="auto"/>
                    <w:right w:val="none" w:sz="0" w:space="0" w:color="auto"/>
                  </w:divBdr>
                </w:div>
              </w:divsChild>
            </w:div>
            <w:div w:id="749278657">
              <w:marLeft w:val="0"/>
              <w:marRight w:val="0"/>
              <w:marTop w:val="0"/>
              <w:marBottom w:val="0"/>
              <w:divBdr>
                <w:top w:val="none" w:sz="0" w:space="0" w:color="auto"/>
                <w:left w:val="none" w:sz="0" w:space="0" w:color="auto"/>
                <w:bottom w:val="none" w:sz="0" w:space="0" w:color="auto"/>
                <w:right w:val="none" w:sz="0" w:space="0" w:color="auto"/>
              </w:divBdr>
              <w:divsChild>
                <w:div w:id="1543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7099">
          <w:marLeft w:val="0"/>
          <w:marRight w:val="0"/>
          <w:marTop w:val="1200"/>
          <w:marBottom w:val="0"/>
          <w:divBdr>
            <w:top w:val="none" w:sz="0" w:space="0" w:color="auto"/>
            <w:left w:val="none" w:sz="0" w:space="0" w:color="auto"/>
            <w:bottom w:val="none" w:sz="0" w:space="0" w:color="auto"/>
            <w:right w:val="none" w:sz="0" w:space="0" w:color="auto"/>
          </w:divBdr>
          <w:divsChild>
            <w:div w:id="1362821807">
              <w:marLeft w:val="0"/>
              <w:marRight w:val="0"/>
              <w:marTop w:val="0"/>
              <w:marBottom w:val="0"/>
              <w:divBdr>
                <w:top w:val="none" w:sz="0" w:space="0" w:color="auto"/>
                <w:left w:val="none" w:sz="0" w:space="0" w:color="auto"/>
                <w:bottom w:val="none" w:sz="0" w:space="0" w:color="auto"/>
                <w:right w:val="none" w:sz="0" w:space="0" w:color="auto"/>
              </w:divBdr>
              <w:divsChild>
                <w:div w:id="1337808060">
                  <w:marLeft w:val="0"/>
                  <w:marRight w:val="0"/>
                  <w:marTop w:val="0"/>
                  <w:marBottom w:val="0"/>
                  <w:divBdr>
                    <w:top w:val="none" w:sz="0" w:space="0" w:color="auto"/>
                    <w:left w:val="none" w:sz="0" w:space="0" w:color="auto"/>
                    <w:bottom w:val="none" w:sz="0" w:space="0" w:color="auto"/>
                    <w:right w:val="none" w:sz="0" w:space="0" w:color="auto"/>
                  </w:divBdr>
                </w:div>
              </w:divsChild>
            </w:div>
            <w:div w:id="1804150303">
              <w:marLeft w:val="0"/>
              <w:marRight w:val="0"/>
              <w:marTop w:val="0"/>
              <w:marBottom w:val="0"/>
              <w:divBdr>
                <w:top w:val="none" w:sz="0" w:space="0" w:color="auto"/>
                <w:left w:val="none" w:sz="0" w:space="0" w:color="auto"/>
                <w:bottom w:val="none" w:sz="0" w:space="0" w:color="auto"/>
                <w:right w:val="none" w:sz="0" w:space="0" w:color="auto"/>
              </w:divBdr>
              <w:divsChild>
                <w:div w:id="1865285922">
                  <w:marLeft w:val="0"/>
                  <w:marRight w:val="0"/>
                  <w:marTop w:val="0"/>
                  <w:marBottom w:val="0"/>
                  <w:divBdr>
                    <w:top w:val="none" w:sz="0" w:space="0" w:color="auto"/>
                    <w:left w:val="none" w:sz="0" w:space="0" w:color="auto"/>
                    <w:bottom w:val="none" w:sz="0" w:space="0" w:color="auto"/>
                    <w:right w:val="none" w:sz="0" w:space="0" w:color="auto"/>
                  </w:divBdr>
                </w:div>
              </w:divsChild>
            </w:div>
            <w:div w:id="164788426">
              <w:marLeft w:val="0"/>
              <w:marRight w:val="0"/>
              <w:marTop w:val="0"/>
              <w:marBottom w:val="0"/>
              <w:divBdr>
                <w:top w:val="none" w:sz="0" w:space="0" w:color="auto"/>
                <w:left w:val="none" w:sz="0" w:space="0" w:color="auto"/>
                <w:bottom w:val="none" w:sz="0" w:space="0" w:color="auto"/>
                <w:right w:val="none" w:sz="0" w:space="0" w:color="auto"/>
              </w:divBdr>
              <w:divsChild>
                <w:div w:id="201656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97441">
          <w:marLeft w:val="0"/>
          <w:marRight w:val="0"/>
          <w:marTop w:val="1200"/>
          <w:marBottom w:val="0"/>
          <w:divBdr>
            <w:top w:val="none" w:sz="0" w:space="0" w:color="auto"/>
            <w:left w:val="none" w:sz="0" w:space="0" w:color="auto"/>
            <w:bottom w:val="none" w:sz="0" w:space="0" w:color="auto"/>
            <w:right w:val="none" w:sz="0" w:space="0" w:color="auto"/>
          </w:divBdr>
          <w:divsChild>
            <w:div w:id="1132282561">
              <w:marLeft w:val="0"/>
              <w:marRight w:val="0"/>
              <w:marTop w:val="0"/>
              <w:marBottom w:val="0"/>
              <w:divBdr>
                <w:top w:val="none" w:sz="0" w:space="0" w:color="auto"/>
                <w:left w:val="none" w:sz="0" w:space="0" w:color="auto"/>
                <w:bottom w:val="none" w:sz="0" w:space="0" w:color="auto"/>
                <w:right w:val="none" w:sz="0" w:space="0" w:color="auto"/>
              </w:divBdr>
              <w:divsChild>
                <w:div w:id="46716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5320">
          <w:marLeft w:val="0"/>
          <w:marRight w:val="0"/>
          <w:marTop w:val="1200"/>
          <w:marBottom w:val="0"/>
          <w:divBdr>
            <w:top w:val="none" w:sz="0" w:space="0" w:color="auto"/>
            <w:left w:val="none" w:sz="0" w:space="0" w:color="auto"/>
            <w:bottom w:val="none" w:sz="0" w:space="0" w:color="auto"/>
            <w:right w:val="none" w:sz="0" w:space="0" w:color="auto"/>
          </w:divBdr>
          <w:divsChild>
            <w:div w:id="145322376">
              <w:marLeft w:val="0"/>
              <w:marRight w:val="0"/>
              <w:marTop w:val="0"/>
              <w:marBottom w:val="0"/>
              <w:divBdr>
                <w:top w:val="none" w:sz="0" w:space="0" w:color="auto"/>
                <w:left w:val="none" w:sz="0" w:space="0" w:color="auto"/>
                <w:bottom w:val="none" w:sz="0" w:space="0" w:color="auto"/>
                <w:right w:val="none" w:sz="0" w:space="0" w:color="auto"/>
              </w:divBdr>
            </w:div>
            <w:div w:id="677774791">
              <w:marLeft w:val="0"/>
              <w:marRight w:val="0"/>
              <w:marTop w:val="0"/>
              <w:marBottom w:val="0"/>
              <w:divBdr>
                <w:top w:val="none" w:sz="0" w:space="0" w:color="auto"/>
                <w:left w:val="none" w:sz="0" w:space="0" w:color="auto"/>
                <w:bottom w:val="none" w:sz="0" w:space="0" w:color="auto"/>
                <w:right w:val="none" w:sz="0" w:space="0" w:color="auto"/>
              </w:divBdr>
            </w:div>
            <w:div w:id="1029532196">
              <w:marLeft w:val="0"/>
              <w:marRight w:val="0"/>
              <w:marTop w:val="0"/>
              <w:marBottom w:val="0"/>
              <w:divBdr>
                <w:top w:val="none" w:sz="0" w:space="0" w:color="auto"/>
                <w:left w:val="none" w:sz="0" w:space="0" w:color="auto"/>
                <w:bottom w:val="none" w:sz="0" w:space="0" w:color="auto"/>
                <w:right w:val="none" w:sz="0" w:space="0" w:color="auto"/>
              </w:divBdr>
            </w:div>
            <w:div w:id="48266043">
              <w:marLeft w:val="0"/>
              <w:marRight w:val="0"/>
              <w:marTop w:val="0"/>
              <w:marBottom w:val="0"/>
              <w:divBdr>
                <w:top w:val="none" w:sz="0" w:space="0" w:color="auto"/>
                <w:left w:val="none" w:sz="0" w:space="0" w:color="auto"/>
                <w:bottom w:val="none" w:sz="0" w:space="0" w:color="auto"/>
                <w:right w:val="none" w:sz="0" w:space="0" w:color="auto"/>
              </w:divBdr>
            </w:div>
            <w:div w:id="810634484">
              <w:marLeft w:val="0"/>
              <w:marRight w:val="0"/>
              <w:marTop w:val="0"/>
              <w:marBottom w:val="0"/>
              <w:divBdr>
                <w:top w:val="none" w:sz="0" w:space="0" w:color="auto"/>
                <w:left w:val="none" w:sz="0" w:space="0" w:color="auto"/>
                <w:bottom w:val="none" w:sz="0" w:space="0" w:color="auto"/>
                <w:right w:val="none" w:sz="0" w:space="0" w:color="auto"/>
              </w:divBdr>
            </w:div>
          </w:divsChild>
        </w:div>
        <w:div w:id="21059445">
          <w:marLeft w:val="0"/>
          <w:marRight w:val="0"/>
          <w:marTop w:val="1200"/>
          <w:marBottom w:val="0"/>
          <w:divBdr>
            <w:top w:val="none" w:sz="0" w:space="0" w:color="auto"/>
            <w:left w:val="none" w:sz="0" w:space="0" w:color="auto"/>
            <w:bottom w:val="none" w:sz="0" w:space="0" w:color="auto"/>
            <w:right w:val="none" w:sz="0" w:space="0" w:color="auto"/>
          </w:divBdr>
          <w:divsChild>
            <w:div w:id="1506896293">
              <w:marLeft w:val="0"/>
              <w:marRight w:val="0"/>
              <w:marTop w:val="0"/>
              <w:marBottom w:val="0"/>
              <w:divBdr>
                <w:top w:val="none" w:sz="0" w:space="0" w:color="auto"/>
                <w:left w:val="none" w:sz="0" w:space="0" w:color="auto"/>
                <w:bottom w:val="none" w:sz="0" w:space="0" w:color="auto"/>
                <w:right w:val="none" w:sz="0" w:space="0" w:color="auto"/>
              </w:divBdr>
              <w:divsChild>
                <w:div w:id="860821528">
                  <w:marLeft w:val="0"/>
                  <w:marRight w:val="0"/>
                  <w:marTop w:val="0"/>
                  <w:marBottom w:val="0"/>
                  <w:divBdr>
                    <w:top w:val="none" w:sz="0" w:space="0" w:color="auto"/>
                    <w:left w:val="none" w:sz="0" w:space="0" w:color="auto"/>
                    <w:bottom w:val="none" w:sz="0" w:space="0" w:color="auto"/>
                    <w:right w:val="none" w:sz="0" w:space="0" w:color="auto"/>
                  </w:divBdr>
                  <w:divsChild>
                    <w:div w:id="10816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11740">
              <w:marLeft w:val="0"/>
              <w:marRight w:val="0"/>
              <w:marTop w:val="0"/>
              <w:marBottom w:val="0"/>
              <w:divBdr>
                <w:top w:val="none" w:sz="0" w:space="0" w:color="auto"/>
                <w:left w:val="none" w:sz="0" w:space="0" w:color="auto"/>
                <w:bottom w:val="none" w:sz="0" w:space="0" w:color="auto"/>
                <w:right w:val="none" w:sz="0" w:space="0" w:color="auto"/>
              </w:divBdr>
              <w:divsChild>
                <w:div w:id="2128772823">
                  <w:marLeft w:val="0"/>
                  <w:marRight w:val="0"/>
                  <w:marTop w:val="0"/>
                  <w:marBottom w:val="0"/>
                  <w:divBdr>
                    <w:top w:val="none" w:sz="0" w:space="0" w:color="auto"/>
                    <w:left w:val="none" w:sz="0" w:space="0" w:color="auto"/>
                    <w:bottom w:val="none" w:sz="0" w:space="0" w:color="auto"/>
                    <w:right w:val="none" w:sz="0" w:space="0" w:color="auto"/>
                  </w:divBdr>
                </w:div>
              </w:divsChild>
            </w:div>
            <w:div w:id="1972323200">
              <w:marLeft w:val="0"/>
              <w:marRight w:val="0"/>
              <w:marTop w:val="0"/>
              <w:marBottom w:val="0"/>
              <w:divBdr>
                <w:top w:val="none" w:sz="0" w:space="0" w:color="auto"/>
                <w:left w:val="none" w:sz="0" w:space="0" w:color="auto"/>
                <w:bottom w:val="none" w:sz="0" w:space="0" w:color="auto"/>
                <w:right w:val="none" w:sz="0" w:space="0" w:color="auto"/>
              </w:divBdr>
              <w:divsChild>
                <w:div w:id="1016925188">
                  <w:marLeft w:val="0"/>
                  <w:marRight w:val="0"/>
                  <w:marTop w:val="0"/>
                  <w:marBottom w:val="0"/>
                  <w:divBdr>
                    <w:top w:val="none" w:sz="0" w:space="0" w:color="auto"/>
                    <w:left w:val="none" w:sz="0" w:space="0" w:color="auto"/>
                    <w:bottom w:val="none" w:sz="0" w:space="0" w:color="auto"/>
                    <w:right w:val="none" w:sz="0" w:space="0" w:color="auto"/>
                  </w:divBdr>
                </w:div>
              </w:divsChild>
            </w:div>
            <w:div w:id="1628852329">
              <w:marLeft w:val="0"/>
              <w:marRight w:val="0"/>
              <w:marTop w:val="0"/>
              <w:marBottom w:val="0"/>
              <w:divBdr>
                <w:top w:val="none" w:sz="0" w:space="0" w:color="auto"/>
                <w:left w:val="none" w:sz="0" w:space="0" w:color="auto"/>
                <w:bottom w:val="none" w:sz="0" w:space="0" w:color="auto"/>
                <w:right w:val="none" w:sz="0" w:space="0" w:color="auto"/>
              </w:divBdr>
              <w:divsChild>
                <w:div w:id="428081842">
                  <w:marLeft w:val="0"/>
                  <w:marRight w:val="0"/>
                  <w:marTop w:val="0"/>
                  <w:marBottom w:val="0"/>
                  <w:divBdr>
                    <w:top w:val="none" w:sz="0" w:space="0" w:color="auto"/>
                    <w:left w:val="none" w:sz="0" w:space="0" w:color="auto"/>
                    <w:bottom w:val="none" w:sz="0" w:space="0" w:color="auto"/>
                    <w:right w:val="none" w:sz="0" w:space="0" w:color="auto"/>
                  </w:divBdr>
                </w:div>
              </w:divsChild>
            </w:div>
            <w:div w:id="1007756387">
              <w:marLeft w:val="0"/>
              <w:marRight w:val="0"/>
              <w:marTop w:val="0"/>
              <w:marBottom w:val="0"/>
              <w:divBdr>
                <w:top w:val="none" w:sz="0" w:space="0" w:color="auto"/>
                <w:left w:val="none" w:sz="0" w:space="0" w:color="auto"/>
                <w:bottom w:val="none" w:sz="0" w:space="0" w:color="auto"/>
                <w:right w:val="none" w:sz="0" w:space="0" w:color="auto"/>
              </w:divBdr>
              <w:divsChild>
                <w:div w:id="17992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9923">
          <w:marLeft w:val="0"/>
          <w:marRight w:val="0"/>
          <w:marTop w:val="1200"/>
          <w:marBottom w:val="0"/>
          <w:divBdr>
            <w:top w:val="none" w:sz="0" w:space="0" w:color="auto"/>
            <w:left w:val="none" w:sz="0" w:space="0" w:color="auto"/>
            <w:bottom w:val="none" w:sz="0" w:space="0" w:color="auto"/>
            <w:right w:val="none" w:sz="0" w:space="0" w:color="auto"/>
          </w:divBdr>
          <w:divsChild>
            <w:div w:id="1392339141">
              <w:marLeft w:val="0"/>
              <w:marRight w:val="0"/>
              <w:marTop w:val="0"/>
              <w:marBottom w:val="0"/>
              <w:divBdr>
                <w:top w:val="none" w:sz="0" w:space="0" w:color="auto"/>
                <w:left w:val="none" w:sz="0" w:space="0" w:color="auto"/>
                <w:bottom w:val="none" w:sz="0" w:space="0" w:color="auto"/>
                <w:right w:val="none" w:sz="0" w:space="0" w:color="auto"/>
              </w:divBdr>
              <w:divsChild>
                <w:div w:id="192304726">
                  <w:marLeft w:val="0"/>
                  <w:marRight w:val="0"/>
                  <w:marTop w:val="0"/>
                  <w:marBottom w:val="0"/>
                  <w:divBdr>
                    <w:top w:val="none" w:sz="0" w:space="0" w:color="auto"/>
                    <w:left w:val="none" w:sz="0" w:space="0" w:color="auto"/>
                    <w:bottom w:val="none" w:sz="0" w:space="0" w:color="auto"/>
                    <w:right w:val="none" w:sz="0" w:space="0" w:color="auto"/>
                  </w:divBdr>
                  <w:divsChild>
                    <w:div w:id="14361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6781">
              <w:marLeft w:val="0"/>
              <w:marRight w:val="0"/>
              <w:marTop w:val="0"/>
              <w:marBottom w:val="0"/>
              <w:divBdr>
                <w:top w:val="none" w:sz="0" w:space="0" w:color="auto"/>
                <w:left w:val="none" w:sz="0" w:space="0" w:color="auto"/>
                <w:bottom w:val="none" w:sz="0" w:space="0" w:color="auto"/>
                <w:right w:val="none" w:sz="0" w:space="0" w:color="auto"/>
              </w:divBdr>
              <w:divsChild>
                <w:div w:id="2024672708">
                  <w:marLeft w:val="0"/>
                  <w:marRight w:val="0"/>
                  <w:marTop w:val="0"/>
                  <w:marBottom w:val="0"/>
                  <w:divBdr>
                    <w:top w:val="none" w:sz="0" w:space="0" w:color="auto"/>
                    <w:left w:val="none" w:sz="0" w:space="0" w:color="auto"/>
                    <w:bottom w:val="none" w:sz="0" w:space="0" w:color="auto"/>
                    <w:right w:val="none" w:sz="0" w:space="0" w:color="auto"/>
                  </w:divBdr>
                </w:div>
              </w:divsChild>
            </w:div>
            <w:div w:id="532159408">
              <w:marLeft w:val="0"/>
              <w:marRight w:val="0"/>
              <w:marTop w:val="0"/>
              <w:marBottom w:val="0"/>
              <w:divBdr>
                <w:top w:val="none" w:sz="0" w:space="0" w:color="auto"/>
                <w:left w:val="none" w:sz="0" w:space="0" w:color="auto"/>
                <w:bottom w:val="none" w:sz="0" w:space="0" w:color="auto"/>
                <w:right w:val="none" w:sz="0" w:space="0" w:color="auto"/>
              </w:divBdr>
              <w:divsChild>
                <w:div w:id="387188037">
                  <w:marLeft w:val="0"/>
                  <w:marRight w:val="0"/>
                  <w:marTop w:val="0"/>
                  <w:marBottom w:val="0"/>
                  <w:divBdr>
                    <w:top w:val="none" w:sz="0" w:space="0" w:color="auto"/>
                    <w:left w:val="none" w:sz="0" w:space="0" w:color="auto"/>
                    <w:bottom w:val="none" w:sz="0" w:space="0" w:color="auto"/>
                    <w:right w:val="none" w:sz="0" w:space="0" w:color="auto"/>
                  </w:divBdr>
                </w:div>
              </w:divsChild>
            </w:div>
            <w:div w:id="1374774328">
              <w:marLeft w:val="0"/>
              <w:marRight w:val="0"/>
              <w:marTop w:val="0"/>
              <w:marBottom w:val="0"/>
              <w:divBdr>
                <w:top w:val="none" w:sz="0" w:space="0" w:color="auto"/>
                <w:left w:val="none" w:sz="0" w:space="0" w:color="auto"/>
                <w:bottom w:val="none" w:sz="0" w:space="0" w:color="auto"/>
                <w:right w:val="none" w:sz="0" w:space="0" w:color="auto"/>
              </w:divBdr>
              <w:divsChild>
                <w:div w:id="1020661229">
                  <w:marLeft w:val="0"/>
                  <w:marRight w:val="0"/>
                  <w:marTop w:val="0"/>
                  <w:marBottom w:val="0"/>
                  <w:divBdr>
                    <w:top w:val="none" w:sz="0" w:space="0" w:color="auto"/>
                    <w:left w:val="none" w:sz="0" w:space="0" w:color="auto"/>
                    <w:bottom w:val="none" w:sz="0" w:space="0" w:color="auto"/>
                    <w:right w:val="none" w:sz="0" w:space="0" w:color="auto"/>
                  </w:divBdr>
                </w:div>
              </w:divsChild>
            </w:div>
            <w:div w:id="2141798320">
              <w:marLeft w:val="0"/>
              <w:marRight w:val="0"/>
              <w:marTop w:val="0"/>
              <w:marBottom w:val="0"/>
              <w:divBdr>
                <w:top w:val="none" w:sz="0" w:space="0" w:color="auto"/>
                <w:left w:val="none" w:sz="0" w:space="0" w:color="auto"/>
                <w:bottom w:val="none" w:sz="0" w:space="0" w:color="auto"/>
                <w:right w:val="none" w:sz="0" w:space="0" w:color="auto"/>
              </w:divBdr>
              <w:divsChild>
                <w:div w:id="13361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1520">
          <w:marLeft w:val="0"/>
          <w:marRight w:val="0"/>
          <w:marTop w:val="1200"/>
          <w:marBottom w:val="0"/>
          <w:divBdr>
            <w:top w:val="none" w:sz="0" w:space="0" w:color="auto"/>
            <w:left w:val="none" w:sz="0" w:space="0" w:color="auto"/>
            <w:bottom w:val="none" w:sz="0" w:space="0" w:color="auto"/>
            <w:right w:val="none" w:sz="0" w:space="0" w:color="auto"/>
          </w:divBdr>
          <w:divsChild>
            <w:div w:id="630328332">
              <w:marLeft w:val="0"/>
              <w:marRight w:val="0"/>
              <w:marTop w:val="0"/>
              <w:marBottom w:val="0"/>
              <w:divBdr>
                <w:top w:val="none" w:sz="0" w:space="0" w:color="auto"/>
                <w:left w:val="none" w:sz="0" w:space="0" w:color="auto"/>
                <w:bottom w:val="none" w:sz="0" w:space="0" w:color="auto"/>
                <w:right w:val="none" w:sz="0" w:space="0" w:color="auto"/>
              </w:divBdr>
              <w:divsChild>
                <w:div w:id="2031947591">
                  <w:marLeft w:val="0"/>
                  <w:marRight w:val="0"/>
                  <w:marTop w:val="0"/>
                  <w:marBottom w:val="0"/>
                  <w:divBdr>
                    <w:top w:val="none" w:sz="0" w:space="0" w:color="auto"/>
                    <w:left w:val="none" w:sz="0" w:space="0" w:color="auto"/>
                    <w:bottom w:val="none" w:sz="0" w:space="0" w:color="auto"/>
                    <w:right w:val="none" w:sz="0" w:space="0" w:color="auto"/>
                  </w:divBdr>
                  <w:divsChild>
                    <w:div w:id="14110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28973">
          <w:marLeft w:val="0"/>
          <w:marRight w:val="0"/>
          <w:marTop w:val="1200"/>
          <w:marBottom w:val="0"/>
          <w:divBdr>
            <w:top w:val="none" w:sz="0" w:space="0" w:color="auto"/>
            <w:left w:val="none" w:sz="0" w:space="0" w:color="auto"/>
            <w:bottom w:val="none" w:sz="0" w:space="0" w:color="auto"/>
            <w:right w:val="none" w:sz="0" w:space="0" w:color="auto"/>
          </w:divBdr>
          <w:divsChild>
            <w:div w:id="1348213934">
              <w:marLeft w:val="0"/>
              <w:marRight w:val="0"/>
              <w:marTop w:val="0"/>
              <w:marBottom w:val="0"/>
              <w:divBdr>
                <w:top w:val="none" w:sz="0" w:space="0" w:color="auto"/>
                <w:left w:val="none" w:sz="0" w:space="0" w:color="auto"/>
                <w:bottom w:val="none" w:sz="0" w:space="0" w:color="auto"/>
                <w:right w:val="none" w:sz="0" w:space="0" w:color="auto"/>
              </w:divBdr>
              <w:divsChild>
                <w:div w:id="1104493738">
                  <w:marLeft w:val="0"/>
                  <w:marRight w:val="0"/>
                  <w:marTop w:val="0"/>
                  <w:marBottom w:val="0"/>
                  <w:divBdr>
                    <w:top w:val="none" w:sz="0" w:space="0" w:color="auto"/>
                    <w:left w:val="none" w:sz="0" w:space="0" w:color="auto"/>
                    <w:bottom w:val="none" w:sz="0" w:space="0" w:color="auto"/>
                    <w:right w:val="none" w:sz="0" w:space="0" w:color="auto"/>
                  </w:divBdr>
                </w:div>
              </w:divsChild>
            </w:div>
            <w:div w:id="895042599">
              <w:marLeft w:val="0"/>
              <w:marRight w:val="0"/>
              <w:marTop w:val="0"/>
              <w:marBottom w:val="0"/>
              <w:divBdr>
                <w:top w:val="none" w:sz="0" w:space="0" w:color="auto"/>
                <w:left w:val="none" w:sz="0" w:space="0" w:color="auto"/>
                <w:bottom w:val="none" w:sz="0" w:space="0" w:color="auto"/>
                <w:right w:val="none" w:sz="0" w:space="0" w:color="auto"/>
              </w:divBdr>
              <w:divsChild>
                <w:div w:id="13342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1729">
          <w:marLeft w:val="0"/>
          <w:marRight w:val="0"/>
          <w:marTop w:val="1200"/>
          <w:marBottom w:val="0"/>
          <w:divBdr>
            <w:top w:val="none" w:sz="0" w:space="0" w:color="auto"/>
            <w:left w:val="none" w:sz="0" w:space="0" w:color="auto"/>
            <w:bottom w:val="none" w:sz="0" w:space="0" w:color="auto"/>
            <w:right w:val="none" w:sz="0" w:space="0" w:color="auto"/>
          </w:divBdr>
          <w:divsChild>
            <w:div w:id="159808741">
              <w:marLeft w:val="0"/>
              <w:marRight w:val="0"/>
              <w:marTop w:val="0"/>
              <w:marBottom w:val="0"/>
              <w:divBdr>
                <w:top w:val="none" w:sz="0" w:space="0" w:color="auto"/>
                <w:left w:val="none" w:sz="0" w:space="0" w:color="auto"/>
                <w:bottom w:val="none" w:sz="0" w:space="0" w:color="auto"/>
                <w:right w:val="none" w:sz="0" w:space="0" w:color="auto"/>
              </w:divBdr>
              <w:divsChild>
                <w:div w:id="1690985956">
                  <w:marLeft w:val="0"/>
                  <w:marRight w:val="0"/>
                  <w:marTop w:val="0"/>
                  <w:marBottom w:val="0"/>
                  <w:divBdr>
                    <w:top w:val="none" w:sz="0" w:space="0" w:color="auto"/>
                    <w:left w:val="none" w:sz="0" w:space="0" w:color="auto"/>
                    <w:bottom w:val="none" w:sz="0" w:space="0" w:color="auto"/>
                    <w:right w:val="none" w:sz="0" w:space="0" w:color="auto"/>
                  </w:divBdr>
                  <w:divsChild>
                    <w:div w:id="557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776">
              <w:marLeft w:val="0"/>
              <w:marRight w:val="0"/>
              <w:marTop w:val="0"/>
              <w:marBottom w:val="0"/>
              <w:divBdr>
                <w:top w:val="none" w:sz="0" w:space="0" w:color="auto"/>
                <w:left w:val="none" w:sz="0" w:space="0" w:color="auto"/>
                <w:bottom w:val="none" w:sz="0" w:space="0" w:color="auto"/>
                <w:right w:val="none" w:sz="0" w:space="0" w:color="auto"/>
              </w:divBdr>
              <w:divsChild>
                <w:div w:id="757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69866">
          <w:marLeft w:val="0"/>
          <w:marRight w:val="0"/>
          <w:marTop w:val="1200"/>
          <w:marBottom w:val="0"/>
          <w:divBdr>
            <w:top w:val="none" w:sz="0" w:space="0" w:color="auto"/>
            <w:left w:val="none" w:sz="0" w:space="0" w:color="auto"/>
            <w:bottom w:val="none" w:sz="0" w:space="0" w:color="auto"/>
            <w:right w:val="none" w:sz="0" w:space="0" w:color="auto"/>
          </w:divBdr>
          <w:divsChild>
            <w:div w:id="963579314">
              <w:marLeft w:val="0"/>
              <w:marRight w:val="0"/>
              <w:marTop w:val="0"/>
              <w:marBottom w:val="0"/>
              <w:divBdr>
                <w:top w:val="none" w:sz="0" w:space="0" w:color="auto"/>
                <w:left w:val="none" w:sz="0" w:space="0" w:color="auto"/>
                <w:bottom w:val="none" w:sz="0" w:space="0" w:color="auto"/>
                <w:right w:val="none" w:sz="0" w:space="0" w:color="auto"/>
              </w:divBdr>
              <w:divsChild>
                <w:div w:id="17447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0911">
          <w:marLeft w:val="0"/>
          <w:marRight w:val="0"/>
          <w:marTop w:val="1200"/>
          <w:marBottom w:val="0"/>
          <w:divBdr>
            <w:top w:val="none" w:sz="0" w:space="0" w:color="auto"/>
            <w:left w:val="none" w:sz="0" w:space="0" w:color="auto"/>
            <w:bottom w:val="none" w:sz="0" w:space="0" w:color="auto"/>
            <w:right w:val="none" w:sz="0" w:space="0" w:color="auto"/>
          </w:divBdr>
          <w:divsChild>
            <w:div w:id="2085377362">
              <w:marLeft w:val="0"/>
              <w:marRight w:val="0"/>
              <w:marTop w:val="0"/>
              <w:marBottom w:val="0"/>
              <w:divBdr>
                <w:top w:val="none" w:sz="0" w:space="0" w:color="auto"/>
                <w:left w:val="none" w:sz="0" w:space="0" w:color="auto"/>
                <w:bottom w:val="none" w:sz="0" w:space="0" w:color="auto"/>
                <w:right w:val="none" w:sz="0" w:space="0" w:color="auto"/>
              </w:divBdr>
              <w:divsChild>
                <w:div w:id="973674764">
                  <w:marLeft w:val="0"/>
                  <w:marRight w:val="0"/>
                  <w:marTop w:val="0"/>
                  <w:marBottom w:val="0"/>
                  <w:divBdr>
                    <w:top w:val="none" w:sz="0" w:space="0" w:color="auto"/>
                    <w:left w:val="none" w:sz="0" w:space="0" w:color="auto"/>
                    <w:bottom w:val="none" w:sz="0" w:space="0" w:color="auto"/>
                    <w:right w:val="none" w:sz="0" w:space="0" w:color="auto"/>
                  </w:divBdr>
                  <w:divsChild>
                    <w:div w:id="13880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9485">
          <w:marLeft w:val="0"/>
          <w:marRight w:val="0"/>
          <w:marTop w:val="1200"/>
          <w:marBottom w:val="0"/>
          <w:divBdr>
            <w:top w:val="none" w:sz="0" w:space="0" w:color="auto"/>
            <w:left w:val="none" w:sz="0" w:space="0" w:color="auto"/>
            <w:bottom w:val="none" w:sz="0" w:space="0" w:color="auto"/>
            <w:right w:val="none" w:sz="0" w:space="0" w:color="auto"/>
          </w:divBdr>
          <w:divsChild>
            <w:div w:id="1316495213">
              <w:marLeft w:val="0"/>
              <w:marRight w:val="0"/>
              <w:marTop w:val="0"/>
              <w:marBottom w:val="0"/>
              <w:divBdr>
                <w:top w:val="none" w:sz="0" w:space="0" w:color="auto"/>
                <w:left w:val="none" w:sz="0" w:space="0" w:color="auto"/>
                <w:bottom w:val="none" w:sz="0" w:space="0" w:color="auto"/>
                <w:right w:val="none" w:sz="0" w:space="0" w:color="auto"/>
              </w:divBdr>
              <w:divsChild>
                <w:div w:id="1314946816">
                  <w:marLeft w:val="0"/>
                  <w:marRight w:val="0"/>
                  <w:marTop w:val="0"/>
                  <w:marBottom w:val="0"/>
                  <w:divBdr>
                    <w:top w:val="none" w:sz="0" w:space="0" w:color="auto"/>
                    <w:left w:val="none" w:sz="0" w:space="0" w:color="auto"/>
                    <w:bottom w:val="none" w:sz="0" w:space="0" w:color="auto"/>
                    <w:right w:val="none" w:sz="0" w:space="0" w:color="auto"/>
                  </w:divBdr>
                  <w:divsChild>
                    <w:div w:id="3064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74300">
          <w:marLeft w:val="0"/>
          <w:marRight w:val="0"/>
          <w:marTop w:val="1200"/>
          <w:marBottom w:val="0"/>
          <w:divBdr>
            <w:top w:val="none" w:sz="0" w:space="0" w:color="auto"/>
            <w:left w:val="none" w:sz="0" w:space="0" w:color="auto"/>
            <w:bottom w:val="none" w:sz="0" w:space="0" w:color="auto"/>
            <w:right w:val="none" w:sz="0" w:space="0" w:color="auto"/>
          </w:divBdr>
          <w:divsChild>
            <w:div w:id="658580667">
              <w:marLeft w:val="0"/>
              <w:marRight w:val="0"/>
              <w:marTop w:val="0"/>
              <w:marBottom w:val="0"/>
              <w:divBdr>
                <w:top w:val="none" w:sz="0" w:space="0" w:color="auto"/>
                <w:left w:val="none" w:sz="0" w:space="0" w:color="auto"/>
                <w:bottom w:val="none" w:sz="0" w:space="0" w:color="auto"/>
                <w:right w:val="none" w:sz="0" w:space="0" w:color="auto"/>
              </w:divBdr>
              <w:divsChild>
                <w:div w:id="1100445925">
                  <w:marLeft w:val="0"/>
                  <w:marRight w:val="0"/>
                  <w:marTop w:val="0"/>
                  <w:marBottom w:val="0"/>
                  <w:divBdr>
                    <w:top w:val="none" w:sz="0" w:space="0" w:color="auto"/>
                    <w:left w:val="none" w:sz="0" w:space="0" w:color="auto"/>
                    <w:bottom w:val="none" w:sz="0" w:space="0" w:color="auto"/>
                    <w:right w:val="none" w:sz="0" w:space="0" w:color="auto"/>
                  </w:divBdr>
                </w:div>
              </w:divsChild>
            </w:div>
            <w:div w:id="1309935936">
              <w:marLeft w:val="0"/>
              <w:marRight w:val="0"/>
              <w:marTop w:val="0"/>
              <w:marBottom w:val="0"/>
              <w:divBdr>
                <w:top w:val="none" w:sz="0" w:space="0" w:color="auto"/>
                <w:left w:val="none" w:sz="0" w:space="0" w:color="auto"/>
                <w:bottom w:val="none" w:sz="0" w:space="0" w:color="auto"/>
                <w:right w:val="none" w:sz="0" w:space="0" w:color="auto"/>
              </w:divBdr>
              <w:divsChild>
                <w:div w:id="666715430">
                  <w:marLeft w:val="0"/>
                  <w:marRight w:val="0"/>
                  <w:marTop w:val="0"/>
                  <w:marBottom w:val="0"/>
                  <w:divBdr>
                    <w:top w:val="none" w:sz="0" w:space="0" w:color="auto"/>
                    <w:left w:val="none" w:sz="0" w:space="0" w:color="auto"/>
                    <w:bottom w:val="none" w:sz="0" w:space="0" w:color="auto"/>
                    <w:right w:val="none" w:sz="0" w:space="0" w:color="auto"/>
                  </w:divBdr>
                </w:div>
              </w:divsChild>
            </w:div>
            <w:div w:id="57676473">
              <w:marLeft w:val="0"/>
              <w:marRight w:val="0"/>
              <w:marTop w:val="0"/>
              <w:marBottom w:val="0"/>
              <w:divBdr>
                <w:top w:val="none" w:sz="0" w:space="0" w:color="auto"/>
                <w:left w:val="none" w:sz="0" w:space="0" w:color="auto"/>
                <w:bottom w:val="none" w:sz="0" w:space="0" w:color="auto"/>
                <w:right w:val="none" w:sz="0" w:space="0" w:color="auto"/>
              </w:divBdr>
              <w:divsChild>
                <w:div w:id="1783452643">
                  <w:marLeft w:val="0"/>
                  <w:marRight w:val="0"/>
                  <w:marTop w:val="0"/>
                  <w:marBottom w:val="0"/>
                  <w:divBdr>
                    <w:top w:val="none" w:sz="0" w:space="0" w:color="auto"/>
                    <w:left w:val="none" w:sz="0" w:space="0" w:color="auto"/>
                    <w:bottom w:val="none" w:sz="0" w:space="0" w:color="auto"/>
                    <w:right w:val="none" w:sz="0" w:space="0" w:color="auto"/>
                  </w:divBdr>
                </w:div>
              </w:divsChild>
            </w:div>
            <w:div w:id="1923490671">
              <w:marLeft w:val="0"/>
              <w:marRight w:val="0"/>
              <w:marTop w:val="0"/>
              <w:marBottom w:val="0"/>
              <w:divBdr>
                <w:top w:val="none" w:sz="0" w:space="0" w:color="auto"/>
                <w:left w:val="none" w:sz="0" w:space="0" w:color="auto"/>
                <w:bottom w:val="none" w:sz="0" w:space="0" w:color="auto"/>
                <w:right w:val="none" w:sz="0" w:space="0" w:color="auto"/>
              </w:divBdr>
              <w:divsChild>
                <w:div w:id="1357586397">
                  <w:marLeft w:val="0"/>
                  <w:marRight w:val="0"/>
                  <w:marTop w:val="0"/>
                  <w:marBottom w:val="0"/>
                  <w:divBdr>
                    <w:top w:val="none" w:sz="0" w:space="0" w:color="auto"/>
                    <w:left w:val="none" w:sz="0" w:space="0" w:color="auto"/>
                    <w:bottom w:val="none" w:sz="0" w:space="0" w:color="auto"/>
                    <w:right w:val="none" w:sz="0" w:space="0" w:color="auto"/>
                  </w:divBdr>
                </w:div>
              </w:divsChild>
            </w:div>
            <w:div w:id="1323968205">
              <w:marLeft w:val="0"/>
              <w:marRight w:val="0"/>
              <w:marTop w:val="0"/>
              <w:marBottom w:val="0"/>
              <w:divBdr>
                <w:top w:val="none" w:sz="0" w:space="0" w:color="auto"/>
                <w:left w:val="none" w:sz="0" w:space="0" w:color="auto"/>
                <w:bottom w:val="none" w:sz="0" w:space="0" w:color="auto"/>
                <w:right w:val="none" w:sz="0" w:space="0" w:color="auto"/>
              </w:divBdr>
              <w:divsChild>
                <w:div w:id="563027085">
                  <w:marLeft w:val="0"/>
                  <w:marRight w:val="0"/>
                  <w:marTop w:val="0"/>
                  <w:marBottom w:val="0"/>
                  <w:divBdr>
                    <w:top w:val="none" w:sz="0" w:space="0" w:color="auto"/>
                    <w:left w:val="none" w:sz="0" w:space="0" w:color="auto"/>
                    <w:bottom w:val="none" w:sz="0" w:space="0" w:color="auto"/>
                    <w:right w:val="none" w:sz="0" w:space="0" w:color="auto"/>
                  </w:divBdr>
                  <w:divsChild>
                    <w:div w:id="17357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7579">
          <w:marLeft w:val="0"/>
          <w:marRight w:val="0"/>
          <w:marTop w:val="1200"/>
          <w:marBottom w:val="0"/>
          <w:divBdr>
            <w:top w:val="none" w:sz="0" w:space="0" w:color="auto"/>
            <w:left w:val="none" w:sz="0" w:space="0" w:color="auto"/>
            <w:bottom w:val="none" w:sz="0" w:space="0" w:color="auto"/>
            <w:right w:val="none" w:sz="0" w:space="0" w:color="auto"/>
          </w:divBdr>
          <w:divsChild>
            <w:div w:id="796066723">
              <w:marLeft w:val="0"/>
              <w:marRight w:val="0"/>
              <w:marTop w:val="0"/>
              <w:marBottom w:val="0"/>
              <w:divBdr>
                <w:top w:val="none" w:sz="0" w:space="0" w:color="auto"/>
                <w:left w:val="none" w:sz="0" w:space="0" w:color="auto"/>
                <w:bottom w:val="none" w:sz="0" w:space="0" w:color="auto"/>
                <w:right w:val="none" w:sz="0" w:space="0" w:color="auto"/>
              </w:divBdr>
              <w:divsChild>
                <w:div w:id="1995794594">
                  <w:marLeft w:val="0"/>
                  <w:marRight w:val="0"/>
                  <w:marTop w:val="0"/>
                  <w:marBottom w:val="0"/>
                  <w:divBdr>
                    <w:top w:val="none" w:sz="0" w:space="0" w:color="auto"/>
                    <w:left w:val="none" w:sz="0" w:space="0" w:color="auto"/>
                    <w:bottom w:val="none" w:sz="0" w:space="0" w:color="auto"/>
                    <w:right w:val="none" w:sz="0" w:space="0" w:color="auto"/>
                  </w:divBdr>
                </w:div>
              </w:divsChild>
            </w:div>
            <w:div w:id="1646160411">
              <w:marLeft w:val="0"/>
              <w:marRight w:val="0"/>
              <w:marTop w:val="0"/>
              <w:marBottom w:val="0"/>
              <w:divBdr>
                <w:top w:val="none" w:sz="0" w:space="0" w:color="auto"/>
                <w:left w:val="none" w:sz="0" w:space="0" w:color="auto"/>
                <w:bottom w:val="none" w:sz="0" w:space="0" w:color="auto"/>
                <w:right w:val="none" w:sz="0" w:space="0" w:color="auto"/>
              </w:divBdr>
              <w:divsChild>
                <w:div w:id="2053116652">
                  <w:marLeft w:val="0"/>
                  <w:marRight w:val="0"/>
                  <w:marTop w:val="0"/>
                  <w:marBottom w:val="0"/>
                  <w:divBdr>
                    <w:top w:val="none" w:sz="0" w:space="0" w:color="auto"/>
                    <w:left w:val="none" w:sz="0" w:space="0" w:color="auto"/>
                    <w:bottom w:val="none" w:sz="0" w:space="0" w:color="auto"/>
                    <w:right w:val="none" w:sz="0" w:space="0" w:color="auto"/>
                  </w:divBdr>
                </w:div>
              </w:divsChild>
            </w:div>
            <w:div w:id="287900149">
              <w:marLeft w:val="0"/>
              <w:marRight w:val="0"/>
              <w:marTop w:val="0"/>
              <w:marBottom w:val="0"/>
              <w:divBdr>
                <w:top w:val="none" w:sz="0" w:space="0" w:color="auto"/>
                <w:left w:val="none" w:sz="0" w:space="0" w:color="auto"/>
                <w:bottom w:val="none" w:sz="0" w:space="0" w:color="auto"/>
                <w:right w:val="none" w:sz="0" w:space="0" w:color="auto"/>
              </w:divBdr>
              <w:divsChild>
                <w:div w:id="1119953582">
                  <w:marLeft w:val="0"/>
                  <w:marRight w:val="0"/>
                  <w:marTop w:val="0"/>
                  <w:marBottom w:val="0"/>
                  <w:divBdr>
                    <w:top w:val="none" w:sz="0" w:space="0" w:color="auto"/>
                    <w:left w:val="none" w:sz="0" w:space="0" w:color="auto"/>
                    <w:bottom w:val="none" w:sz="0" w:space="0" w:color="auto"/>
                    <w:right w:val="none" w:sz="0" w:space="0" w:color="auto"/>
                  </w:divBdr>
                </w:div>
              </w:divsChild>
            </w:div>
            <w:div w:id="207035321">
              <w:marLeft w:val="0"/>
              <w:marRight w:val="0"/>
              <w:marTop w:val="0"/>
              <w:marBottom w:val="0"/>
              <w:divBdr>
                <w:top w:val="none" w:sz="0" w:space="0" w:color="auto"/>
                <w:left w:val="none" w:sz="0" w:space="0" w:color="auto"/>
                <w:bottom w:val="none" w:sz="0" w:space="0" w:color="auto"/>
                <w:right w:val="none" w:sz="0" w:space="0" w:color="auto"/>
              </w:divBdr>
              <w:divsChild>
                <w:div w:id="3712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4496">
          <w:marLeft w:val="0"/>
          <w:marRight w:val="0"/>
          <w:marTop w:val="1200"/>
          <w:marBottom w:val="0"/>
          <w:divBdr>
            <w:top w:val="none" w:sz="0" w:space="0" w:color="auto"/>
            <w:left w:val="none" w:sz="0" w:space="0" w:color="auto"/>
            <w:bottom w:val="none" w:sz="0" w:space="0" w:color="auto"/>
            <w:right w:val="none" w:sz="0" w:space="0" w:color="auto"/>
          </w:divBdr>
          <w:divsChild>
            <w:div w:id="1343893990">
              <w:marLeft w:val="0"/>
              <w:marRight w:val="0"/>
              <w:marTop w:val="0"/>
              <w:marBottom w:val="0"/>
              <w:divBdr>
                <w:top w:val="none" w:sz="0" w:space="0" w:color="auto"/>
                <w:left w:val="none" w:sz="0" w:space="0" w:color="auto"/>
                <w:bottom w:val="none" w:sz="0" w:space="0" w:color="auto"/>
                <w:right w:val="none" w:sz="0" w:space="0" w:color="auto"/>
              </w:divBdr>
            </w:div>
          </w:divsChild>
        </w:div>
        <w:div w:id="1101486961">
          <w:marLeft w:val="0"/>
          <w:marRight w:val="0"/>
          <w:marTop w:val="1200"/>
          <w:marBottom w:val="0"/>
          <w:divBdr>
            <w:top w:val="none" w:sz="0" w:space="0" w:color="auto"/>
            <w:left w:val="none" w:sz="0" w:space="0" w:color="auto"/>
            <w:bottom w:val="none" w:sz="0" w:space="0" w:color="auto"/>
            <w:right w:val="none" w:sz="0" w:space="0" w:color="auto"/>
          </w:divBdr>
          <w:divsChild>
            <w:div w:id="500318535">
              <w:marLeft w:val="0"/>
              <w:marRight w:val="0"/>
              <w:marTop w:val="0"/>
              <w:marBottom w:val="0"/>
              <w:divBdr>
                <w:top w:val="none" w:sz="0" w:space="0" w:color="auto"/>
                <w:left w:val="none" w:sz="0" w:space="0" w:color="auto"/>
                <w:bottom w:val="none" w:sz="0" w:space="0" w:color="auto"/>
                <w:right w:val="none" w:sz="0" w:space="0" w:color="auto"/>
              </w:divBdr>
              <w:divsChild>
                <w:div w:id="620570382">
                  <w:marLeft w:val="0"/>
                  <w:marRight w:val="0"/>
                  <w:marTop w:val="0"/>
                  <w:marBottom w:val="0"/>
                  <w:divBdr>
                    <w:top w:val="none" w:sz="0" w:space="0" w:color="auto"/>
                    <w:left w:val="none" w:sz="0" w:space="0" w:color="auto"/>
                    <w:bottom w:val="none" w:sz="0" w:space="0" w:color="auto"/>
                    <w:right w:val="none" w:sz="0" w:space="0" w:color="auto"/>
                  </w:divBdr>
                </w:div>
              </w:divsChild>
            </w:div>
            <w:div w:id="1110205222">
              <w:marLeft w:val="0"/>
              <w:marRight w:val="0"/>
              <w:marTop w:val="0"/>
              <w:marBottom w:val="0"/>
              <w:divBdr>
                <w:top w:val="none" w:sz="0" w:space="0" w:color="auto"/>
                <w:left w:val="none" w:sz="0" w:space="0" w:color="auto"/>
                <w:bottom w:val="none" w:sz="0" w:space="0" w:color="auto"/>
                <w:right w:val="none" w:sz="0" w:space="0" w:color="auto"/>
              </w:divBdr>
              <w:divsChild>
                <w:div w:id="14170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2833">
          <w:marLeft w:val="0"/>
          <w:marRight w:val="0"/>
          <w:marTop w:val="1200"/>
          <w:marBottom w:val="0"/>
          <w:divBdr>
            <w:top w:val="none" w:sz="0" w:space="0" w:color="auto"/>
            <w:left w:val="none" w:sz="0" w:space="0" w:color="auto"/>
            <w:bottom w:val="none" w:sz="0" w:space="0" w:color="auto"/>
            <w:right w:val="none" w:sz="0" w:space="0" w:color="auto"/>
          </w:divBdr>
          <w:divsChild>
            <w:div w:id="128255235">
              <w:marLeft w:val="0"/>
              <w:marRight w:val="0"/>
              <w:marTop w:val="0"/>
              <w:marBottom w:val="0"/>
              <w:divBdr>
                <w:top w:val="none" w:sz="0" w:space="0" w:color="auto"/>
                <w:left w:val="none" w:sz="0" w:space="0" w:color="auto"/>
                <w:bottom w:val="none" w:sz="0" w:space="0" w:color="auto"/>
                <w:right w:val="none" w:sz="0" w:space="0" w:color="auto"/>
              </w:divBdr>
            </w:div>
            <w:div w:id="1030839837">
              <w:marLeft w:val="0"/>
              <w:marRight w:val="0"/>
              <w:marTop w:val="0"/>
              <w:marBottom w:val="0"/>
              <w:divBdr>
                <w:top w:val="none" w:sz="0" w:space="0" w:color="auto"/>
                <w:left w:val="none" w:sz="0" w:space="0" w:color="auto"/>
                <w:bottom w:val="none" w:sz="0" w:space="0" w:color="auto"/>
                <w:right w:val="none" w:sz="0" w:space="0" w:color="auto"/>
              </w:divBdr>
            </w:div>
            <w:div w:id="888951730">
              <w:marLeft w:val="0"/>
              <w:marRight w:val="0"/>
              <w:marTop w:val="0"/>
              <w:marBottom w:val="0"/>
              <w:divBdr>
                <w:top w:val="none" w:sz="0" w:space="0" w:color="auto"/>
                <w:left w:val="none" w:sz="0" w:space="0" w:color="auto"/>
                <w:bottom w:val="none" w:sz="0" w:space="0" w:color="auto"/>
                <w:right w:val="none" w:sz="0" w:space="0" w:color="auto"/>
              </w:divBdr>
            </w:div>
            <w:div w:id="20746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tradingview.com/policies/" TargetMode="External"/><Relationship Id="rId13" Type="http://schemas.openxmlformats.org/officeDocument/2006/relationships/hyperlink" Target="https://policies.google.com/privacy" TargetMode="External"/><Relationship Id="rId18" Type="http://schemas.openxmlformats.org/officeDocument/2006/relationships/hyperlink" Target="https://www.namadr.com/resources/rules-fees-form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r.tradingview.com/settings/" TargetMode="External"/><Relationship Id="rId12" Type="http://schemas.openxmlformats.org/officeDocument/2006/relationships/hyperlink" Target="https://play.google.com/about/play-terms/index.html" TargetMode="External"/><Relationship Id="rId17" Type="http://schemas.openxmlformats.org/officeDocument/2006/relationships/hyperlink" Target="https://tr.tradingview.com/privacy-policy/" TargetMode="External"/><Relationship Id="rId2" Type="http://schemas.openxmlformats.org/officeDocument/2006/relationships/styles" Target="styles.xml"/><Relationship Id="rId16" Type="http://schemas.openxmlformats.org/officeDocument/2006/relationships/hyperlink" Target="https://tr.tradingview.com/house-rul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radingview.com/" TargetMode="External"/><Relationship Id="rId11" Type="http://schemas.openxmlformats.org/officeDocument/2006/relationships/hyperlink" Target="https://tr.tradingview.com/data-coverage/" TargetMode="External"/><Relationship Id="rId5" Type="http://schemas.openxmlformats.org/officeDocument/2006/relationships/hyperlink" Target="http://www.digagefinans.com" TargetMode="External"/><Relationship Id="rId15" Type="http://schemas.openxmlformats.org/officeDocument/2006/relationships/hyperlink" Target="https://www.reddit.com/r/TradingView/" TargetMode="External"/><Relationship Id="rId10" Type="http://schemas.openxmlformats.org/officeDocument/2006/relationships/hyperlink" Target="https://tr.tradingview.com/house-rules/" TargetMode="External"/><Relationship Id="rId19" Type="http://schemas.openxmlformats.org/officeDocument/2006/relationships/hyperlink" Target="https://www.tradingview.com/policies/" TargetMode="External"/><Relationship Id="rId4" Type="http://schemas.openxmlformats.org/officeDocument/2006/relationships/webSettings" Target="webSettings.xml"/><Relationship Id="rId9" Type="http://schemas.openxmlformats.org/officeDocument/2006/relationships/hyperlink" Target="https://tr.tradingview.com/moderators/" TargetMode="External"/><Relationship Id="rId14" Type="http://schemas.openxmlformats.org/officeDocument/2006/relationships/hyperlink" Target="https://support.google.com/googleplay/answer/247963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8998</Words>
  <Characters>51294</Characters>
  <Application>Microsoft Office Word</Application>
  <DocSecurity>0</DocSecurity>
  <Lines>427</Lines>
  <Paragraphs>120</Paragraphs>
  <ScaleCrop>false</ScaleCrop>
  <Company>NouS/TncTR</Company>
  <LinksUpToDate>false</LinksUpToDate>
  <CharactersWithSpaces>60172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1</cp:revision>
  <dcterms:created xsi:type="dcterms:W3CDTF">2026-03-11T23:54:00Z</dcterms:created>
  <dcterms:modified xsi:type="dcterms:W3CDTF">2026-03-12T00:00:00Z</dcterms:modified>
</cp:coreProperties>
</file>